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0E3" w:rsidRDefault="00E350E3" w:rsidP="00E350E3">
      <w:pPr>
        <w:jc w:val="center"/>
        <w:rPr>
          <w:rFonts w:cs="Arial"/>
          <w:sz w:val="38"/>
        </w:rPr>
      </w:pPr>
    </w:p>
    <w:p w:rsidR="009C219D" w:rsidRDefault="009C219D" w:rsidP="00177969">
      <w:pPr>
        <w:tabs>
          <w:tab w:val="left" w:pos="7062"/>
        </w:tabs>
        <w:rPr>
          <w:rFonts w:cs="Arial"/>
          <w:sz w:val="38"/>
        </w:rPr>
      </w:pPr>
    </w:p>
    <w:p w:rsidR="00E350E3" w:rsidRPr="00D2245E" w:rsidRDefault="00A371FF" w:rsidP="00A2759C">
      <w:pPr>
        <w:spacing w:line="240" w:lineRule="auto"/>
        <w:jc w:val="center"/>
        <w:rPr>
          <w:rFonts w:cs="Arial"/>
          <w:b/>
          <w:bCs/>
        </w:rPr>
      </w:pPr>
      <w:r>
        <w:rPr>
          <w:rFonts w:cs="Arial"/>
          <w:b/>
          <w:sz w:val="60"/>
          <w:szCs w:val="46"/>
        </w:rPr>
        <w:t>Projekt</w:t>
      </w:r>
      <w:r w:rsidR="00D2245E" w:rsidRPr="00D2245E">
        <w:rPr>
          <w:rFonts w:cs="Arial"/>
          <w:b/>
          <w:sz w:val="60"/>
          <w:szCs w:val="46"/>
        </w:rPr>
        <w:t xml:space="preserve"> techniczn</w:t>
      </w:r>
      <w:r>
        <w:rPr>
          <w:rFonts w:cs="Arial"/>
          <w:b/>
          <w:sz w:val="60"/>
          <w:szCs w:val="46"/>
        </w:rPr>
        <w:t>y</w:t>
      </w:r>
      <w:r w:rsidR="00B92C2D" w:rsidRPr="00D2245E">
        <w:rPr>
          <w:rFonts w:cs="Arial"/>
          <w:b/>
          <w:sz w:val="36"/>
          <w:szCs w:val="46"/>
        </w:rPr>
        <w:br/>
      </w:r>
      <w:r w:rsidR="00AE06F4">
        <w:rPr>
          <w:rFonts w:cs="Arial"/>
          <w:b/>
          <w:sz w:val="28"/>
          <w:szCs w:val="28"/>
        </w:rPr>
        <w:t xml:space="preserve">dot. </w:t>
      </w:r>
      <w:r w:rsidR="00395555" w:rsidRPr="002217DC">
        <w:rPr>
          <w:rFonts w:cs="Arial"/>
          <w:b/>
          <w:sz w:val="28"/>
          <w:szCs w:val="28"/>
        </w:rPr>
        <w:t xml:space="preserve">remontu </w:t>
      </w:r>
      <w:r w:rsidR="002217DC" w:rsidRPr="002217DC">
        <w:rPr>
          <w:rFonts w:cs="Arial"/>
          <w:b/>
          <w:sz w:val="28"/>
          <w:szCs w:val="28"/>
        </w:rPr>
        <w:t xml:space="preserve">stropodachów - tarasów nad </w:t>
      </w:r>
      <w:r w:rsidR="001C1A39" w:rsidRPr="002217DC">
        <w:rPr>
          <w:rFonts w:cs="Arial"/>
          <w:b/>
          <w:sz w:val="28"/>
          <w:szCs w:val="28"/>
        </w:rPr>
        <w:t>halami</w:t>
      </w:r>
      <w:r w:rsidR="001C1A39" w:rsidRPr="000E0756">
        <w:rPr>
          <w:rFonts w:cs="Arial"/>
          <w:b/>
          <w:sz w:val="28"/>
          <w:szCs w:val="28"/>
        </w:rPr>
        <w:t xml:space="preserve"> garażowymi dla budynku przy</w:t>
      </w:r>
      <w:r w:rsidR="00451E72" w:rsidRPr="000E0756">
        <w:rPr>
          <w:rFonts w:cs="Arial"/>
          <w:b/>
          <w:sz w:val="28"/>
          <w:szCs w:val="28"/>
        </w:rPr>
        <w:t> </w:t>
      </w:r>
      <w:r w:rsidR="001C1A39" w:rsidRPr="000E0756">
        <w:rPr>
          <w:rFonts w:cs="Arial"/>
          <w:b/>
          <w:sz w:val="28"/>
          <w:szCs w:val="28"/>
        </w:rPr>
        <w:t xml:space="preserve">ul. </w:t>
      </w:r>
      <w:r w:rsidR="000E0756" w:rsidRPr="000E0756">
        <w:rPr>
          <w:rFonts w:cs="Arial"/>
          <w:b/>
          <w:sz w:val="28"/>
          <w:szCs w:val="28"/>
        </w:rPr>
        <w:t xml:space="preserve">Świętego Patryka 2 </w:t>
      </w:r>
      <w:r w:rsidR="00451E72" w:rsidRPr="000E0756">
        <w:rPr>
          <w:rFonts w:cs="Arial"/>
          <w:b/>
          <w:sz w:val="28"/>
          <w:szCs w:val="28"/>
        </w:rPr>
        <w:t>w Warszawie</w:t>
      </w:r>
    </w:p>
    <w:p w:rsidR="00E9378F" w:rsidRDefault="00E9378F" w:rsidP="00E350E3">
      <w:pPr>
        <w:rPr>
          <w:rFonts w:cs="Arial"/>
          <w:b/>
          <w:bCs/>
        </w:rPr>
      </w:pPr>
    </w:p>
    <w:p w:rsidR="000F6324" w:rsidRDefault="000F6324" w:rsidP="00E350E3">
      <w:pPr>
        <w:rPr>
          <w:rFonts w:cs="Arial"/>
          <w:b/>
          <w:bCs/>
        </w:rPr>
      </w:pPr>
    </w:p>
    <w:p w:rsidR="00E350E3" w:rsidRDefault="00E350E3" w:rsidP="00E350E3">
      <w:pPr>
        <w:rPr>
          <w:rFonts w:cs="Arial"/>
          <w:b/>
          <w:bCs/>
        </w:rPr>
      </w:pPr>
    </w:p>
    <w:p w:rsidR="001113AE" w:rsidRDefault="00E350E3" w:rsidP="001113AE">
      <w:pPr>
        <w:pStyle w:val="Nagwek"/>
        <w:tabs>
          <w:tab w:val="clear" w:pos="4536"/>
          <w:tab w:val="clear" w:pos="9072"/>
        </w:tabs>
        <w:spacing w:line="240" w:lineRule="auto"/>
        <w:ind w:left="2126" w:hanging="2126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Adres obiektu</w:t>
      </w:r>
      <w:r>
        <w:rPr>
          <w:rFonts w:cs="Arial"/>
          <w:sz w:val="24"/>
          <w:szCs w:val="24"/>
        </w:rPr>
        <w:t>:</w:t>
      </w:r>
      <w:r>
        <w:rPr>
          <w:rFonts w:cs="Arial"/>
          <w:sz w:val="24"/>
          <w:szCs w:val="24"/>
        </w:rPr>
        <w:tab/>
      </w:r>
      <w:r w:rsidR="00451E72">
        <w:rPr>
          <w:rFonts w:cs="Arial"/>
          <w:sz w:val="24"/>
          <w:szCs w:val="24"/>
        </w:rPr>
        <w:t xml:space="preserve">ul. </w:t>
      </w:r>
      <w:r w:rsidR="000E0756">
        <w:rPr>
          <w:rFonts w:cs="Arial"/>
          <w:sz w:val="24"/>
          <w:szCs w:val="24"/>
        </w:rPr>
        <w:t>Świętego Patryka 2</w:t>
      </w:r>
    </w:p>
    <w:p w:rsidR="00E350E3" w:rsidRDefault="00451E72" w:rsidP="008E717C">
      <w:pPr>
        <w:pStyle w:val="Nagwek"/>
        <w:tabs>
          <w:tab w:val="clear" w:pos="4536"/>
          <w:tab w:val="clear" w:pos="9072"/>
        </w:tabs>
        <w:spacing w:after="240" w:line="240" w:lineRule="auto"/>
        <w:ind w:left="2127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03-984 Warszawa</w:t>
      </w:r>
    </w:p>
    <w:p w:rsidR="00E350E3" w:rsidRDefault="00E350E3" w:rsidP="00195C67">
      <w:pPr>
        <w:pStyle w:val="Nagwek"/>
        <w:tabs>
          <w:tab w:val="clear" w:pos="4536"/>
          <w:tab w:val="clear" w:pos="9072"/>
        </w:tabs>
        <w:spacing w:after="240" w:line="240" w:lineRule="auto"/>
        <w:ind w:left="2126" w:hanging="2126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Obiekt:</w:t>
      </w:r>
      <w:r>
        <w:rPr>
          <w:rFonts w:cs="Arial"/>
          <w:b/>
          <w:sz w:val="24"/>
          <w:szCs w:val="24"/>
        </w:rPr>
        <w:tab/>
      </w:r>
      <w:r w:rsidR="002A05B2">
        <w:rPr>
          <w:rFonts w:cs="Arial"/>
          <w:sz w:val="24"/>
          <w:szCs w:val="24"/>
        </w:rPr>
        <w:t xml:space="preserve">Budynek </w:t>
      </w:r>
      <w:r w:rsidR="008E717C">
        <w:rPr>
          <w:rFonts w:cs="Arial"/>
          <w:sz w:val="24"/>
          <w:szCs w:val="24"/>
        </w:rPr>
        <w:t>mieszkalny wielorodzinny</w:t>
      </w:r>
    </w:p>
    <w:p w:rsidR="00395555" w:rsidRDefault="00395555" w:rsidP="00395555">
      <w:pPr>
        <w:pStyle w:val="Zwykytekst1"/>
        <w:tabs>
          <w:tab w:val="left" w:pos="2127"/>
        </w:tabs>
        <w:ind w:left="2127"/>
        <w:jc w:val="left"/>
        <w:rPr>
          <w:rFonts w:ascii="Arial" w:hAnsi="Arial" w:cs="Arial"/>
          <w:i/>
          <w:szCs w:val="22"/>
        </w:rPr>
      </w:pPr>
    </w:p>
    <w:p w:rsidR="00395555" w:rsidRDefault="00395555" w:rsidP="00395555">
      <w:pPr>
        <w:pStyle w:val="Nagwek"/>
        <w:tabs>
          <w:tab w:val="clear" w:pos="4536"/>
          <w:tab w:val="clear" w:pos="9072"/>
        </w:tabs>
        <w:spacing w:line="240" w:lineRule="auto"/>
        <w:ind w:left="2126" w:firstLine="1"/>
        <w:rPr>
          <w:rFonts w:cs="Arial"/>
          <w:sz w:val="24"/>
          <w:szCs w:val="22"/>
        </w:rPr>
      </w:pPr>
    </w:p>
    <w:p w:rsidR="00216926" w:rsidRDefault="00216926" w:rsidP="00395555">
      <w:pPr>
        <w:pStyle w:val="Nagwek"/>
        <w:tabs>
          <w:tab w:val="clear" w:pos="4536"/>
          <w:tab w:val="clear" w:pos="9072"/>
        </w:tabs>
        <w:spacing w:line="240" w:lineRule="auto"/>
        <w:ind w:left="2126" w:firstLine="1"/>
        <w:rPr>
          <w:rFonts w:cs="Arial"/>
          <w:b/>
          <w:sz w:val="24"/>
          <w:szCs w:val="22"/>
        </w:rPr>
      </w:pPr>
    </w:p>
    <w:p w:rsidR="00216926" w:rsidRDefault="00216926" w:rsidP="00395555">
      <w:pPr>
        <w:pStyle w:val="Nagwek"/>
        <w:tabs>
          <w:tab w:val="clear" w:pos="4536"/>
          <w:tab w:val="clear" w:pos="9072"/>
        </w:tabs>
        <w:spacing w:line="240" w:lineRule="auto"/>
        <w:ind w:left="2126" w:firstLine="1"/>
        <w:rPr>
          <w:rFonts w:cs="Arial"/>
          <w:b/>
          <w:sz w:val="24"/>
          <w:szCs w:val="22"/>
        </w:rPr>
      </w:pPr>
    </w:p>
    <w:p w:rsidR="00216926" w:rsidRDefault="00216926" w:rsidP="00395555">
      <w:pPr>
        <w:pStyle w:val="Nagwek"/>
        <w:tabs>
          <w:tab w:val="clear" w:pos="4536"/>
          <w:tab w:val="clear" w:pos="9072"/>
        </w:tabs>
        <w:spacing w:line="240" w:lineRule="auto"/>
        <w:ind w:left="2126" w:firstLine="1"/>
        <w:rPr>
          <w:rFonts w:cs="Arial"/>
          <w:b/>
          <w:sz w:val="24"/>
          <w:szCs w:val="22"/>
        </w:rPr>
      </w:pPr>
    </w:p>
    <w:p w:rsidR="00216926" w:rsidRDefault="00216926" w:rsidP="00395555">
      <w:pPr>
        <w:pStyle w:val="Nagwek"/>
        <w:tabs>
          <w:tab w:val="clear" w:pos="4536"/>
          <w:tab w:val="clear" w:pos="9072"/>
        </w:tabs>
        <w:spacing w:line="240" w:lineRule="auto"/>
        <w:ind w:left="2126" w:firstLine="1"/>
        <w:rPr>
          <w:rFonts w:cs="Arial"/>
          <w:b/>
          <w:sz w:val="24"/>
          <w:szCs w:val="22"/>
        </w:rPr>
      </w:pPr>
    </w:p>
    <w:p w:rsidR="00216926" w:rsidRDefault="00216926" w:rsidP="00395555">
      <w:pPr>
        <w:pStyle w:val="Nagwek"/>
        <w:tabs>
          <w:tab w:val="clear" w:pos="4536"/>
          <w:tab w:val="clear" w:pos="9072"/>
        </w:tabs>
        <w:spacing w:line="240" w:lineRule="auto"/>
        <w:ind w:left="2126" w:firstLine="1"/>
        <w:rPr>
          <w:rFonts w:cs="Arial"/>
          <w:b/>
          <w:sz w:val="24"/>
          <w:szCs w:val="22"/>
        </w:rPr>
      </w:pPr>
    </w:p>
    <w:p w:rsidR="00B507BB" w:rsidRDefault="00E350E3" w:rsidP="00B507BB">
      <w:pPr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br w:type="page"/>
      </w:r>
    </w:p>
    <w:p w:rsidR="009C219D" w:rsidRDefault="009C219D" w:rsidP="00E350E3">
      <w:pPr>
        <w:pStyle w:val="Spistreci1"/>
        <w:rPr>
          <w:rFonts w:cs="Arial"/>
          <w:i/>
          <w:szCs w:val="20"/>
          <w:u w:val="single"/>
        </w:rPr>
      </w:pPr>
    </w:p>
    <w:p w:rsidR="00B6117D" w:rsidRDefault="00B6117D" w:rsidP="00E350E3">
      <w:pPr>
        <w:pStyle w:val="Spistreci1"/>
        <w:rPr>
          <w:rFonts w:cs="Arial"/>
          <w:i/>
          <w:sz w:val="20"/>
          <w:szCs w:val="20"/>
          <w:u w:val="single"/>
        </w:rPr>
      </w:pPr>
    </w:p>
    <w:p w:rsidR="00B6117D" w:rsidRDefault="00B6117D" w:rsidP="00E350E3">
      <w:pPr>
        <w:pStyle w:val="Spistreci1"/>
        <w:rPr>
          <w:rFonts w:cs="Arial"/>
          <w:i/>
          <w:sz w:val="20"/>
          <w:szCs w:val="20"/>
          <w:u w:val="single"/>
        </w:rPr>
      </w:pPr>
    </w:p>
    <w:p w:rsidR="003D7C83" w:rsidRDefault="003D7C83" w:rsidP="003D7C83">
      <w:pPr>
        <w:rPr>
          <w:lang w:eastAsia="ar-SA"/>
        </w:rPr>
      </w:pPr>
    </w:p>
    <w:p w:rsidR="003D7C83" w:rsidRPr="003D7C83" w:rsidRDefault="003D7C83" w:rsidP="003D7C83">
      <w:pPr>
        <w:rPr>
          <w:lang w:eastAsia="ar-SA"/>
        </w:rPr>
      </w:pPr>
    </w:p>
    <w:p w:rsidR="00B6117D" w:rsidRDefault="00B6117D" w:rsidP="00E350E3">
      <w:pPr>
        <w:pStyle w:val="Spistreci1"/>
        <w:rPr>
          <w:rFonts w:cs="Arial"/>
          <w:i/>
          <w:sz w:val="20"/>
          <w:szCs w:val="20"/>
          <w:u w:val="single"/>
        </w:rPr>
      </w:pPr>
    </w:p>
    <w:p w:rsidR="00BB5CBA" w:rsidRPr="00BB5CBA" w:rsidRDefault="00BB5CBA" w:rsidP="00BB5CBA">
      <w:pPr>
        <w:rPr>
          <w:lang w:eastAsia="ar-SA"/>
        </w:rPr>
      </w:pPr>
    </w:p>
    <w:p w:rsidR="00B6117D" w:rsidRDefault="00B6117D" w:rsidP="000E0756">
      <w:pPr>
        <w:pStyle w:val="Spistreci1"/>
        <w:ind w:left="0"/>
        <w:rPr>
          <w:rFonts w:cs="Arial"/>
          <w:i/>
          <w:sz w:val="20"/>
          <w:szCs w:val="20"/>
          <w:u w:val="single"/>
        </w:rPr>
      </w:pPr>
    </w:p>
    <w:p w:rsidR="001D145A" w:rsidRDefault="00E350E3" w:rsidP="00E350E3">
      <w:pPr>
        <w:pStyle w:val="Spistreci1"/>
        <w:rPr>
          <w:noProof/>
        </w:rPr>
      </w:pPr>
      <w:r>
        <w:rPr>
          <w:rFonts w:cs="Arial"/>
          <w:i/>
          <w:sz w:val="20"/>
          <w:szCs w:val="20"/>
          <w:u w:val="single"/>
        </w:rPr>
        <w:t>Spis treści:</w:t>
      </w:r>
      <w:r w:rsidR="00311A26" w:rsidRPr="00311A26">
        <w:rPr>
          <w:rFonts w:ascii="Times New Roman" w:hAnsi="Times New Roman"/>
          <w:b w:val="0"/>
          <w:i/>
          <w:sz w:val="20"/>
          <w:szCs w:val="20"/>
          <w:u w:val="single"/>
        </w:rPr>
        <w:fldChar w:fldCharType="begin"/>
      </w:r>
      <w:r>
        <w:rPr>
          <w:rFonts w:ascii="Times New Roman" w:hAnsi="Times New Roman"/>
          <w:b w:val="0"/>
          <w:i/>
          <w:sz w:val="20"/>
          <w:szCs w:val="20"/>
          <w:u w:val="single"/>
        </w:rPr>
        <w:instrText xml:space="preserve"> TOC \o \h \z \t "Nagłówek 1;1;Nagłówek 2;2;Nagłówek 3;3" </w:instrText>
      </w:r>
      <w:r w:rsidR="00311A26" w:rsidRPr="00311A26">
        <w:rPr>
          <w:rFonts w:ascii="Times New Roman" w:hAnsi="Times New Roman"/>
          <w:b w:val="0"/>
          <w:i/>
          <w:sz w:val="20"/>
          <w:szCs w:val="20"/>
          <w:u w:val="single"/>
        </w:rPr>
        <w:fldChar w:fldCharType="separate"/>
      </w:r>
    </w:p>
    <w:p w:rsidR="001D145A" w:rsidRDefault="00311A26">
      <w:pPr>
        <w:pStyle w:val="Spistreci1"/>
        <w:tabs>
          <w:tab w:val="left" w:pos="1509"/>
        </w:tabs>
        <w:rPr>
          <w:rFonts w:asciiTheme="minorHAnsi" w:eastAsiaTheme="minorEastAsia" w:hAnsiTheme="minorHAnsi" w:cstheme="minorBidi"/>
          <w:b w:val="0"/>
          <w:noProof/>
          <w:szCs w:val="22"/>
          <w:lang w:eastAsia="pl-PL"/>
        </w:rPr>
      </w:pPr>
      <w:hyperlink w:anchor="_Toc91754819" w:history="1">
        <w:r w:rsidR="001D145A" w:rsidRPr="00765C11">
          <w:rPr>
            <w:rStyle w:val="Hipercze"/>
            <w:rFonts w:cs="Arial"/>
            <w:noProof/>
          </w:rPr>
          <w:t>1.</w:t>
        </w:r>
        <w:r w:rsidR="001D145A">
          <w:rPr>
            <w:rFonts w:asciiTheme="minorHAnsi" w:eastAsiaTheme="minorEastAsia" w:hAnsiTheme="minorHAnsi" w:cstheme="minorBidi"/>
            <w:b w:val="0"/>
            <w:noProof/>
            <w:szCs w:val="22"/>
            <w:lang w:eastAsia="pl-PL"/>
          </w:rPr>
          <w:tab/>
        </w:r>
        <w:r w:rsidR="001D145A" w:rsidRPr="00765C11">
          <w:rPr>
            <w:rStyle w:val="Hipercze"/>
            <w:rFonts w:cs="Arial"/>
            <w:noProof/>
          </w:rPr>
          <w:t>Opis techniczny remontu</w:t>
        </w:r>
        <w:r w:rsidR="001D14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45A">
          <w:rPr>
            <w:noProof/>
            <w:webHidden/>
          </w:rPr>
          <w:instrText xml:space="preserve"> PAGEREF _Toc91754819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4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145A" w:rsidRDefault="00311A26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val="pl-PL" w:eastAsia="pl-PL"/>
        </w:rPr>
      </w:pPr>
      <w:hyperlink w:anchor="_Toc91754820" w:history="1">
        <w:r w:rsidR="001D145A" w:rsidRPr="00765C11">
          <w:rPr>
            <w:rStyle w:val="Hipercze"/>
            <w:noProof/>
          </w:rPr>
          <w:t>1.1.</w:t>
        </w:r>
        <w:r w:rsidR="001D145A">
          <w:rPr>
            <w:rFonts w:asciiTheme="minorHAnsi" w:eastAsiaTheme="minorEastAsia" w:hAnsiTheme="minorHAnsi" w:cstheme="minorBidi"/>
            <w:noProof/>
            <w:sz w:val="22"/>
            <w:szCs w:val="22"/>
            <w:lang w:val="pl-PL" w:eastAsia="pl-PL"/>
          </w:rPr>
          <w:tab/>
        </w:r>
        <w:r w:rsidR="001D145A" w:rsidRPr="00765C11">
          <w:rPr>
            <w:rStyle w:val="Hipercze"/>
            <w:noProof/>
          </w:rPr>
          <w:t>Cel i zakres opracowania</w:t>
        </w:r>
        <w:r w:rsidR="001D14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45A">
          <w:rPr>
            <w:noProof/>
            <w:webHidden/>
          </w:rPr>
          <w:instrText xml:space="preserve"> PAGEREF _Toc91754820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4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145A" w:rsidRDefault="00311A26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val="pl-PL" w:eastAsia="pl-PL"/>
        </w:rPr>
      </w:pPr>
      <w:hyperlink w:anchor="_Toc91754821" w:history="1">
        <w:r w:rsidR="001D145A" w:rsidRPr="00765C11">
          <w:rPr>
            <w:rStyle w:val="Hipercze"/>
            <w:rFonts w:cs="Arial"/>
            <w:noProof/>
          </w:rPr>
          <w:t>1.2.</w:t>
        </w:r>
        <w:r w:rsidR="001D145A">
          <w:rPr>
            <w:rFonts w:asciiTheme="minorHAnsi" w:eastAsiaTheme="minorEastAsia" w:hAnsiTheme="minorHAnsi" w:cstheme="minorBidi"/>
            <w:noProof/>
            <w:sz w:val="22"/>
            <w:szCs w:val="22"/>
            <w:lang w:val="pl-PL" w:eastAsia="pl-PL"/>
          </w:rPr>
          <w:tab/>
        </w:r>
        <w:r w:rsidR="001D145A" w:rsidRPr="00765C11">
          <w:rPr>
            <w:rStyle w:val="Hipercze"/>
            <w:rFonts w:cs="Arial"/>
            <w:noProof/>
          </w:rPr>
          <w:t>Opis robót remontowych</w:t>
        </w:r>
        <w:r w:rsidR="001D14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45A">
          <w:rPr>
            <w:noProof/>
            <w:webHidden/>
          </w:rPr>
          <w:instrText xml:space="preserve"> PAGEREF _Toc91754821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4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145A" w:rsidRDefault="00311A26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val="pl-PL" w:eastAsia="pl-PL"/>
        </w:rPr>
      </w:pPr>
      <w:hyperlink w:anchor="_Toc91754822" w:history="1">
        <w:r w:rsidR="001D145A" w:rsidRPr="00765C11">
          <w:rPr>
            <w:rStyle w:val="Hipercze"/>
            <w:rFonts w:cs="Arial"/>
            <w:noProof/>
          </w:rPr>
          <w:t>1.3.</w:t>
        </w:r>
        <w:r w:rsidR="001D145A">
          <w:rPr>
            <w:rFonts w:asciiTheme="minorHAnsi" w:eastAsiaTheme="minorEastAsia" w:hAnsiTheme="minorHAnsi" w:cstheme="minorBidi"/>
            <w:noProof/>
            <w:sz w:val="22"/>
            <w:szCs w:val="22"/>
            <w:lang w:val="pl-PL" w:eastAsia="pl-PL"/>
          </w:rPr>
          <w:tab/>
        </w:r>
        <w:r w:rsidR="001D145A" w:rsidRPr="00765C11">
          <w:rPr>
            <w:rStyle w:val="Hipercze"/>
            <w:rFonts w:cs="Arial"/>
            <w:noProof/>
          </w:rPr>
          <w:t>Technologia materiałowa</w:t>
        </w:r>
        <w:r w:rsidR="001D14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45A">
          <w:rPr>
            <w:noProof/>
            <w:webHidden/>
          </w:rPr>
          <w:instrText xml:space="preserve"> PAGEREF _Toc91754822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45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D145A" w:rsidRDefault="00311A26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val="pl-PL" w:eastAsia="pl-PL"/>
        </w:rPr>
      </w:pPr>
      <w:hyperlink w:anchor="_Toc91754823" w:history="1">
        <w:r w:rsidR="001D145A" w:rsidRPr="00765C11">
          <w:rPr>
            <w:rStyle w:val="Hipercze"/>
            <w:rFonts w:cs="Arial"/>
            <w:noProof/>
          </w:rPr>
          <w:t>1.4.</w:t>
        </w:r>
        <w:r w:rsidR="001D145A">
          <w:rPr>
            <w:rFonts w:asciiTheme="minorHAnsi" w:eastAsiaTheme="minorEastAsia" w:hAnsiTheme="minorHAnsi" w:cstheme="minorBidi"/>
            <w:noProof/>
            <w:sz w:val="22"/>
            <w:szCs w:val="22"/>
            <w:lang w:val="pl-PL" w:eastAsia="pl-PL"/>
          </w:rPr>
          <w:tab/>
        </w:r>
        <w:r w:rsidR="001D145A" w:rsidRPr="00765C11">
          <w:rPr>
            <w:rStyle w:val="Hipercze"/>
            <w:rFonts w:cs="Arial"/>
            <w:noProof/>
          </w:rPr>
          <w:t>Wytyczne prowadzenia robót budowlanych</w:t>
        </w:r>
        <w:r w:rsidR="001D14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45A">
          <w:rPr>
            <w:noProof/>
            <w:webHidden/>
          </w:rPr>
          <w:instrText xml:space="preserve"> PAGEREF _Toc91754823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45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D145A" w:rsidRDefault="00311A26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val="pl-PL" w:eastAsia="pl-PL"/>
        </w:rPr>
      </w:pPr>
      <w:hyperlink w:anchor="_Toc91754824" w:history="1">
        <w:r w:rsidR="001D145A" w:rsidRPr="00765C11">
          <w:rPr>
            <w:rStyle w:val="Hipercze"/>
            <w:rFonts w:cs="Arial"/>
            <w:noProof/>
          </w:rPr>
          <w:t>1.5.</w:t>
        </w:r>
        <w:r w:rsidR="001D145A">
          <w:rPr>
            <w:rFonts w:asciiTheme="minorHAnsi" w:eastAsiaTheme="minorEastAsia" w:hAnsiTheme="minorHAnsi" w:cstheme="minorBidi"/>
            <w:noProof/>
            <w:sz w:val="22"/>
            <w:szCs w:val="22"/>
            <w:lang w:val="pl-PL" w:eastAsia="pl-PL"/>
          </w:rPr>
          <w:tab/>
        </w:r>
        <w:r w:rsidR="001D145A" w:rsidRPr="00765C11">
          <w:rPr>
            <w:rStyle w:val="Hipercze"/>
            <w:rFonts w:cs="Arial"/>
            <w:noProof/>
          </w:rPr>
          <w:t>Ogólne warunki bhp przy robotach budowlanych</w:t>
        </w:r>
        <w:r w:rsidR="001D14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145A">
          <w:rPr>
            <w:noProof/>
            <w:webHidden/>
          </w:rPr>
          <w:instrText xml:space="preserve"> PAGEREF _Toc91754824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145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C219D" w:rsidRDefault="00311A26" w:rsidP="00230A70">
      <w:pPr>
        <w:spacing w:before="80" w:after="4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fldChar w:fldCharType="end"/>
      </w:r>
    </w:p>
    <w:p w:rsidR="00685E69" w:rsidRPr="003902A7" w:rsidRDefault="00685E69" w:rsidP="003902A7">
      <w:pPr>
        <w:spacing w:before="80" w:after="40"/>
        <w:ind w:left="0"/>
        <w:rPr>
          <w:rFonts w:cs="Arial"/>
          <w:b/>
        </w:rPr>
      </w:pPr>
    </w:p>
    <w:p w:rsidR="00685E69" w:rsidRPr="00230A70" w:rsidRDefault="00685E69" w:rsidP="00036456">
      <w:pPr>
        <w:pStyle w:val="Akapitzlist"/>
        <w:spacing w:before="40" w:after="40"/>
        <w:rPr>
          <w:rFonts w:cs="Arial"/>
          <w:b/>
        </w:rPr>
      </w:pPr>
    </w:p>
    <w:p w:rsidR="003F2C25" w:rsidRPr="000E0756" w:rsidRDefault="003F2C25" w:rsidP="000E0756">
      <w:pPr>
        <w:spacing w:after="200"/>
        <w:ind w:left="0"/>
        <w:rPr>
          <w:rFonts w:eastAsiaTheme="majorEastAsia" w:cstheme="majorBidi"/>
          <w:b/>
          <w:bCs/>
          <w:sz w:val="28"/>
          <w:szCs w:val="28"/>
        </w:rPr>
      </w:pPr>
      <w:r>
        <w:rPr>
          <w:rFonts w:cs="Arial"/>
          <w:bCs/>
        </w:rPr>
        <w:br w:type="page"/>
      </w:r>
    </w:p>
    <w:p w:rsidR="003F2C25" w:rsidRDefault="003F2C25" w:rsidP="003F2C25">
      <w:pPr>
        <w:pStyle w:val="Nagwek1"/>
        <w:numPr>
          <w:ilvl w:val="0"/>
          <w:numId w:val="2"/>
        </w:numPr>
        <w:rPr>
          <w:rFonts w:cs="Arial"/>
          <w:bCs w:val="0"/>
        </w:rPr>
      </w:pPr>
      <w:bookmarkStart w:id="0" w:name="_Toc91754819"/>
      <w:r>
        <w:rPr>
          <w:rFonts w:cs="Arial"/>
          <w:bCs w:val="0"/>
        </w:rPr>
        <w:lastRenderedPageBreak/>
        <w:t>Opis techniczny remontu</w:t>
      </w:r>
      <w:bookmarkEnd w:id="0"/>
    </w:p>
    <w:p w:rsidR="00EF4190" w:rsidRDefault="00EF4190" w:rsidP="00EF4190">
      <w:pPr>
        <w:pStyle w:val="Nagwek2"/>
        <w:numPr>
          <w:ilvl w:val="1"/>
          <w:numId w:val="2"/>
        </w:numPr>
      </w:pPr>
      <w:bookmarkStart w:id="1" w:name="_Toc91754820"/>
      <w:r>
        <w:t>Cel i zakres opracowania</w:t>
      </w:r>
      <w:bookmarkEnd w:id="1"/>
    </w:p>
    <w:p w:rsidR="00EF4190" w:rsidRPr="00195C67" w:rsidRDefault="00EF4190" w:rsidP="00EF4190">
      <w:r>
        <w:t xml:space="preserve">Celem opracowania jest poprawa stanu technicznego konstrukcji. </w:t>
      </w:r>
    </w:p>
    <w:p w:rsidR="00EF4190" w:rsidRDefault="00EF4190" w:rsidP="00EF4190">
      <w:pPr>
        <w:spacing w:after="0"/>
      </w:pPr>
      <w:r>
        <w:t xml:space="preserve">Zakres </w:t>
      </w:r>
      <w:r w:rsidR="001D145A">
        <w:t>remontu</w:t>
      </w:r>
      <w:r>
        <w:t xml:space="preserve"> </w:t>
      </w:r>
      <w:r w:rsidRPr="00134DB3">
        <w:t>obejmuje</w:t>
      </w:r>
      <w:r>
        <w:t>:</w:t>
      </w:r>
    </w:p>
    <w:p w:rsidR="00EF4190" w:rsidRPr="00134DB3" w:rsidRDefault="00EF4190" w:rsidP="00EF4190">
      <w:pPr>
        <w:pStyle w:val="Akapitzlist"/>
        <w:numPr>
          <w:ilvl w:val="0"/>
          <w:numId w:val="20"/>
        </w:numPr>
        <w:ind w:left="993"/>
        <w:rPr>
          <w:lang w:eastAsia="ar-SA"/>
        </w:rPr>
      </w:pPr>
      <w:r>
        <w:t>usunięcie warstw wykończeniowych znajdujących się na żelbetowej płycie tarasów,</w:t>
      </w:r>
    </w:p>
    <w:p w:rsidR="00EF4190" w:rsidRDefault="001D145A" w:rsidP="00EF4190">
      <w:pPr>
        <w:pStyle w:val="Akapitzlist"/>
        <w:numPr>
          <w:ilvl w:val="0"/>
          <w:numId w:val="20"/>
        </w:numPr>
        <w:ind w:left="993"/>
        <w:rPr>
          <w:lang w:eastAsia="ar-SA"/>
        </w:rPr>
      </w:pPr>
      <w:r>
        <w:rPr>
          <w:lang w:eastAsia="ar-SA"/>
        </w:rPr>
        <w:t>rozbiórkę</w:t>
      </w:r>
      <w:r w:rsidR="00EF4190">
        <w:rPr>
          <w:lang w:eastAsia="ar-SA"/>
        </w:rPr>
        <w:t xml:space="preserve"> murków z cegły klinkierowej wymurowanych na stropie</w:t>
      </w:r>
      <w:r w:rsidR="000E0756">
        <w:rPr>
          <w:lang w:eastAsia="ar-SA"/>
        </w:rPr>
        <w:t>, ścianie i innych</w:t>
      </w:r>
      <w:r w:rsidR="00EF4190">
        <w:rPr>
          <w:lang w:eastAsia="ar-SA"/>
        </w:rPr>
        <w:t>,</w:t>
      </w:r>
    </w:p>
    <w:p w:rsidR="00EF4190" w:rsidRDefault="00EF4190" w:rsidP="00EF4190">
      <w:pPr>
        <w:pStyle w:val="Akapitzlist"/>
        <w:numPr>
          <w:ilvl w:val="0"/>
          <w:numId w:val="20"/>
        </w:numPr>
        <w:ind w:left="993"/>
        <w:rPr>
          <w:lang w:eastAsia="ar-SA"/>
        </w:rPr>
      </w:pPr>
      <w:r>
        <w:rPr>
          <w:lang w:eastAsia="ar-SA"/>
        </w:rPr>
        <w:t>naprawę występujących uszkodzeń górnej powierzchni płyty stropowej w postaci zarysowań i spękań,</w:t>
      </w:r>
    </w:p>
    <w:p w:rsidR="00EF4190" w:rsidRDefault="00EF4190" w:rsidP="00EF4190">
      <w:pPr>
        <w:pStyle w:val="Akapitzlist"/>
        <w:numPr>
          <w:ilvl w:val="0"/>
          <w:numId w:val="20"/>
        </w:numPr>
        <w:ind w:left="993"/>
        <w:rPr>
          <w:lang w:eastAsia="ar-SA"/>
        </w:rPr>
      </w:pPr>
      <w:r>
        <w:rPr>
          <w:lang w:eastAsia="ar-SA"/>
        </w:rPr>
        <w:t xml:space="preserve">wykonanie nowych warstw spadkowych, </w:t>
      </w:r>
      <w:proofErr w:type="spellStart"/>
      <w:r>
        <w:rPr>
          <w:lang w:eastAsia="ar-SA"/>
        </w:rPr>
        <w:t>hydroizolacyjnych</w:t>
      </w:r>
      <w:proofErr w:type="spellEnd"/>
      <w:r>
        <w:rPr>
          <w:lang w:eastAsia="ar-SA"/>
        </w:rPr>
        <w:t xml:space="preserve"> i wykończeniowych,</w:t>
      </w:r>
    </w:p>
    <w:p w:rsidR="00EF4190" w:rsidRDefault="00EF4190" w:rsidP="00EF4190">
      <w:pPr>
        <w:pStyle w:val="Akapitzlist"/>
        <w:numPr>
          <w:ilvl w:val="0"/>
          <w:numId w:val="20"/>
        </w:numPr>
        <w:ind w:left="993"/>
        <w:rPr>
          <w:lang w:eastAsia="ar-SA"/>
        </w:rPr>
      </w:pPr>
      <w:r>
        <w:rPr>
          <w:lang w:eastAsia="ar-SA"/>
        </w:rPr>
        <w:t>naprawę występujących uszkodzeń dolnej powierzchni płyty stropowe</w:t>
      </w:r>
      <w:r w:rsidR="000E0756">
        <w:rPr>
          <w:lang w:eastAsia="ar-SA"/>
        </w:rPr>
        <w:t>j w postaci zarysowań i spękań,</w:t>
      </w:r>
    </w:p>
    <w:p w:rsidR="000E0756" w:rsidRDefault="000E0756" w:rsidP="00EF4190">
      <w:pPr>
        <w:pStyle w:val="Akapitzlist"/>
        <w:numPr>
          <w:ilvl w:val="0"/>
          <w:numId w:val="20"/>
        </w:numPr>
        <w:ind w:left="993"/>
        <w:rPr>
          <w:lang w:eastAsia="ar-SA"/>
        </w:rPr>
      </w:pPr>
      <w:r>
        <w:rPr>
          <w:lang w:eastAsia="ar-SA"/>
        </w:rPr>
        <w:t>malowanie elementów stalowych i zabezpieczenie klinkieru</w:t>
      </w:r>
      <w:r w:rsidR="001D145A">
        <w:rPr>
          <w:lang w:eastAsia="ar-SA"/>
        </w:rPr>
        <w:t>,</w:t>
      </w:r>
    </w:p>
    <w:p w:rsidR="001D145A" w:rsidRDefault="001D145A" w:rsidP="00EF4190">
      <w:pPr>
        <w:pStyle w:val="Akapitzlist"/>
        <w:numPr>
          <w:ilvl w:val="0"/>
          <w:numId w:val="20"/>
        </w:numPr>
        <w:ind w:left="993"/>
        <w:rPr>
          <w:lang w:eastAsia="ar-SA"/>
        </w:rPr>
      </w:pPr>
      <w:r>
        <w:rPr>
          <w:lang w:eastAsia="ar-SA"/>
        </w:rPr>
        <w:t>wykonanie innych prac określonych w przedmorze robót.</w:t>
      </w:r>
    </w:p>
    <w:p w:rsidR="00610148" w:rsidRDefault="00B667EF" w:rsidP="00B667EF">
      <w:pPr>
        <w:pStyle w:val="Nagwek2"/>
        <w:numPr>
          <w:ilvl w:val="1"/>
          <w:numId w:val="2"/>
        </w:numPr>
        <w:rPr>
          <w:rFonts w:cs="Arial"/>
          <w:bCs w:val="0"/>
        </w:rPr>
      </w:pPr>
      <w:bookmarkStart w:id="2" w:name="_Toc91754821"/>
      <w:r>
        <w:rPr>
          <w:rFonts w:cs="Arial"/>
          <w:bCs w:val="0"/>
        </w:rPr>
        <w:t>Opis robót remontowych</w:t>
      </w:r>
      <w:bookmarkEnd w:id="2"/>
    </w:p>
    <w:p w:rsidR="00764BFC" w:rsidRPr="00764BFC" w:rsidRDefault="00764BFC" w:rsidP="001F609A">
      <w:pPr>
        <w:spacing w:before="80" w:after="0"/>
        <w:rPr>
          <w:b/>
        </w:rPr>
      </w:pPr>
      <w:r w:rsidRPr="00764BFC">
        <w:rPr>
          <w:b/>
        </w:rPr>
        <w:t xml:space="preserve">Prace remontowe można prowadzić etapami. </w:t>
      </w:r>
    </w:p>
    <w:p w:rsidR="001F609A" w:rsidRPr="001F609A" w:rsidRDefault="001F609A" w:rsidP="001F609A">
      <w:pPr>
        <w:spacing w:before="80" w:after="0"/>
      </w:pPr>
      <w:r>
        <w:t>Po usunięciu warstw znajdujących się na żelbetowej płycie tarasu należy ją dokładnie oczyścić z luźnych elementów i dokonać oględzin w celu określenia ewentualnych uszkodzeń górnej powierzchni płyty stropowej. Oględzin powinna dokonać osoba mające odpowiednie uprawnienia i doświadczenie.</w:t>
      </w:r>
    </w:p>
    <w:p w:rsidR="002E4F32" w:rsidRDefault="00C1176C" w:rsidP="00700BB0">
      <w:pPr>
        <w:spacing w:before="80" w:after="0"/>
        <w:rPr>
          <w:i/>
          <w:u w:val="single"/>
        </w:rPr>
      </w:pPr>
      <w:r>
        <w:rPr>
          <w:i/>
          <w:u w:val="single"/>
        </w:rPr>
        <w:t>Naprawa górnej powierzchni zarysowanych płyt stropowych</w:t>
      </w:r>
    </w:p>
    <w:p w:rsidR="002D2643" w:rsidRDefault="001F609A" w:rsidP="002D2643">
      <w:pPr>
        <w:spacing w:after="0"/>
      </w:pPr>
      <w:r w:rsidRPr="001F609A">
        <w:t xml:space="preserve">Zarysowania poddać </w:t>
      </w:r>
      <w:r>
        <w:t xml:space="preserve">iniekcji </w:t>
      </w:r>
      <w:r w:rsidR="003E777C">
        <w:t xml:space="preserve">grawitacyjnej (w uzasadnionych przypadkach iniekcji ciśnieniowej) </w:t>
      </w:r>
      <w:r>
        <w:t>przy pomocy epoksydowej żywicy o dużej wytrzymałości na rozciąganie przy zginaniu i ściskanie np</w:t>
      </w:r>
      <w:r w:rsidR="004573E3">
        <w:t xml:space="preserve">. HADALAN </w:t>
      </w:r>
      <w:proofErr w:type="spellStart"/>
      <w:r w:rsidR="004573E3">
        <w:t>EPUni</w:t>
      </w:r>
      <w:proofErr w:type="spellEnd"/>
      <w:r w:rsidR="004573E3">
        <w:t xml:space="preserve"> 12E. </w:t>
      </w:r>
      <w:r w:rsidR="003E777C">
        <w:t xml:space="preserve">Rysę należy poszerzyć w celu dokładnej aplikacji iniektu. </w:t>
      </w:r>
      <w:r w:rsidR="004573E3" w:rsidRPr="004573E3">
        <w:t>Podłoże musi być wolne od oleju, tłuszczu i luźnych cząstek.</w:t>
      </w:r>
      <w:r w:rsidR="000E0756">
        <w:t xml:space="preserve"> Z</w:t>
      </w:r>
      <w:r w:rsidR="004573E3" w:rsidRPr="004573E3">
        <w:t>apewnić odpowiednią nośność podłoża poprzez jego szlifowanie, frezowanie, śrutowanie lub za pomocą podobnych zabiegów.</w:t>
      </w:r>
      <w:r w:rsidR="003E777C">
        <w:t xml:space="preserve"> W przypadku rys przebiegających przez całą wy</w:t>
      </w:r>
      <w:r w:rsidR="00FD4F5D">
        <w:t xml:space="preserve">sokość płyty rysy występujące </w:t>
      </w:r>
      <w:r w:rsidR="003E777C">
        <w:t xml:space="preserve">na dolnej powierzchni płyty należy uszczelnić </w:t>
      </w:r>
      <w:r w:rsidR="002D2643">
        <w:t xml:space="preserve">w celu zatrzymania </w:t>
      </w:r>
      <w:proofErr w:type="spellStart"/>
      <w:r w:rsidR="002D2643">
        <w:t>iniektu</w:t>
      </w:r>
      <w:proofErr w:type="spellEnd"/>
      <w:r w:rsidR="002D2643">
        <w:t xml:space="preserve"> mieszanką </w:t>
      </w:r>
      <w:r w:rsidR="002D2643" w:rsidRPr="002D2643">
        <w:t>składającą się</w:t>
      </w:r>
      <w:r w:rsidR="002D2643">
        <w:t xml:space="preserve"> z cemen</w:t>
      </w:r>
      <w:r w:rsidR="002D2643" w:rsidRPr="002D2643">
        <w:t>tów i substancji pomocniczych, o wyjątkowo szybkim czasie wiązania</w:t>
      </w:r>
      <w:r w:rsidR="002D2643">
        <w:t xml:space="preserve"> np. INTRASIT </w:t>
      </w:r>
      <w:proofErr w:type="spellStart"/>
      <w:r w:rsidR="002D2643">
        <w:t>Rasant</w:t>
      </w:r>
      <w:proofErr w:type="spellEnd"/>
      <w:r w:rsidR="002D2643">
        <w:t xml:space="preserve"> 55Z.</w:t>
      </w:r>
    </w:p>
    <w:p w:rsidR="003E777C" w:rsidRDefault="003E777C" w:rsidP="003E777C">
      <w:pPr>
        <w:spacing w:before="80" w:after="0"/>
        <w:rPr>
          <w:i/>
          <w:u w:val="single"/>
        </w:rPr>
      </w:pPr>
      <w:r w:rsidRPr="003E777C">
        <w:rPr>
          <w:i/>
          <w:u w:val="single"/>
        </w:rPr>
        <w:t xml:space="preserve">Warstwa </w:t>
      </w:r>
      <w:proofErr w:type="spellStart"/>
      <w:r w:rsidRPr="003E777C">
        <w:rPr>
          <w:i/>
          <w:u w:val="single"/>
        </w:rPr>
        <w:t>sczepna</w:t>
      </w:r>
      <w:proofErr w:type="spellEnd"/>
    </w:p>
    <w:p w:rsidR="00D31EBC" w:rsidRPr="00D31EBC" w:rsidRDefault="00282BBC" w:rsidP="00D31EBC">
      <w:pPr>
        <w:pStyle w:val="Pa0"/>
        <w:ind w:left="567"/>
        <w:jc w:val="both"/>
        <w:rPr>
          <w:rFonts w:ascii="Arial" w:eastAsia="Calibri" w:hAnsi="Arial" w:cs="Times New Roman"/>
          <w:sz w:val="22"/>
          <w:szCs w:val="22"/>
        </w:rPr>
      </w:pPr>
      <w:r>
        <w:rPr>
          <w:rFonts w:ascii="Arial" w:eastAsia="Calibri" w:hAnsi="Arial" w:cs="Times New Roman"/>
          <w:sz w:val="22"/>
          <w:szCs w:val="22"/>
        </w:rPr>
        <w:t xml:space="preserve">Warstwę </w:t>
      </w:r>
      <w:proofErr w:type="spellStart"/>
      <w:r>
        <w:rPr>
          <w:rFonts w:ascii="Arial" w:eastAsia="Calibri" w:hAnsi="Arial" w:cs="Times New Roman"/>
          <w:sz w:val="22"/>
          <w:szCs w:val="22"/>
        </w:rPr>
        <w:t>sczepną</w:t>
      </w:r>
      <w:proofErr w:type="spellEnd"/>
      <w:r>
        <w:rPr>
          <w:rFonts w:ascii="Arial" w:eastAsia="Calibri" w:hAnsi="Arial" w:cs="Times New Roman"/>
          <w:sz w:val="22"/>
          <w:szCs w:val="22"/>
        </w:rPr>
        <w:t xml:space="preserve"> należy wykonać stosując zaprawę mineralną na bazie cementu z modyfikowanymi polimerami np. MONOBET ZH/MK. </w:t>
      </w:r>
      <w:r w:rsidR="00D31EBC" w:rsidRPr="00D31EBC">
        <w:rPr>
          <w:rFonts w:ascii="Arial" w:eastAsia="Calibri" w:hAnsi="Arial" w:cs="Times New Roman"/>
          <w:sz w:val="22"/>
          <w:szCs w:val="22"/>
        </w:rPr>
        <w:t>Na całą wydzieloną powierzchnię przygotowanego podłoż</w:t>
      </w:r>
      <w:r w:rsidR="00D31EBC">
        <w:rPr>
          <w:rFonts w:ascii="Arial" w:eastAsia="Calibri" w:hAnsi="Arial" w:cs="Times New Roman"/>
          <w:sz w:val="22"/>
          <w:szCs w:val="22"/>
        </w:rPr>
        <w:t xml:space="preserve">a </w:t>
      </w:r>
      <w:r w:rsidR="00D31EBC" w:rsidRPr="00D31EBC">
        <w:rPr>
          <w:rFonts w:ascii="Arial" w:eastAsia="Calibri" w:hAnsi="Arial" w:cs="Times New Roman"/>
          <w:sz w:val="22"/>
          <w:szCs w:val="22"/>
        </w:rPr>
        <w:t xml:space="preserve">należy nałożyć pojedynczą warstwę materiału przez szpachlowanie (na powierzchniach płaskich) lub przy pomocy pędzla, dokładnie wcierając w zwilżoną powierzchnię. Unikać nadmiernego wygładzenia powierzchni. Powłoka powinna być ciągła, szczelna, o możliwie jednolitej grubości min. 1,5 </w:t>
      </w:r>
      <w:proofErr w:type="spellStart"/>
      <w:r w:rsidR="00D31EBC" w:rsidRPr="00D31EBC">
        <w:rPr>
          <w:rFonts w:ascii="Arial" w:eastAsia="Calibri" w:hAnsi="Arial" w:cs="Times New Roman"/>
          <w:sz w:val="22"/>
          <w:szCs w:val="22"/>
        </w:rPr>
        <w:t>mm</w:t>
      </w:r>
      <w:proofErr w:type="spellEnd"/>
      <w:r w:rsidR="00D31EBC" w:rsidRPr="00D31EBC">
        <w:rPr>
          <w:rFonts w:ascii="Arial" w:eastAsia="Calibri" w:hAnsi="Arial" w:cs="Times New Roman"/>
          <w:sz w:val="22"/>
          <w:szCs w:val="22"/>
        </w:rPr>
        <w:t xml:space="preserve">. Maksymalna grubość warstwy wynosi 2 </w:t>
      </w:r>
      <w:proofErr w:type="spellStart"/>
      <w:r w:rsidR="00D31EBC" w:rsidRPr="00D31EBC">
        <w:rPr>
          <w:rFonts w:ascii="Arial" w:eastAsia="Calibri" w:hAnsi="Arial" w:cs="Times New Roman"/>
          <w:sz w:val="22"/>
          <w:szCs w:val="22"/>
        </w:rPr>
        <w:t>mm</w:t>
      </w:r>
      <w:proofErr w:type="spellEnd"/>
      <w:r w:rsidR="00D31EBC" w:rsidRPr="00D31EBC">
        <w:rPr>
          <w:rFonts w:ascii="Arial" w:eastAsia="Calibri" w:hAnsi="Arial" w:cs="Times New Roman"/>
          <w:sz w:val="22"/>
          <w:szCs w:val="22"/>
        </w:rPr>
        <w:t xml:space="preserve">. </w:t>
      </w:r>
    </w:p>
    <w:p w:rsidR="003E777C" w:rsidRDefault="00D31EBC" w:rsidP="00D31EBC">
      <w:pPr>
        <w:spacing w:before="80" w:after="0"/>
      </w:pPr>
      <w:r w:rsidRPr="00D31EBC">
        <w:t xml:space="preserve">Niezwłocznie po położeniu warstwy </w:t>
      </w:r>
      <w:proofErr w:type="spellStart"/>
      <w:r w:rsidRPr="00D31EBC">
        <w:t>sczepnej</w:t>
      </w:r>
      <w:proofErr w:type="spellEnd"/>
      <w:r w:rsidRPr="00D31EBC">
        <w:t>, wg zas</w:t>
      </w:r>
      <w:r w:rsidR="00611B61">
        <w:t>ady „</w:t>
      </w:r>
      <w:r w:rsidRPr="00D31EBC">
        <w:t>świeże na świeże” należy nałożyć odpowiedni materiał naprawczy (np. MONOBET FM</w:t>
      </w:r>
      <w:r w:rsidR="005E68A0">
        <w:t>)</w:t>
      </w:r>
      <w:r w:rsidRPr="00D31EBC">
        <w:t>.</w:t>
      </w:r>
    </w:p>
    <w:p w:rsidR="005E68A0" w:rsidRDefault="005E68A0" w:rsidP="002C04BC">
      <w:pPr>
        <w:spacing w:before="80" w:after="0"/>
        <w:rPr>
          <w:i/>
          <w:u w:val="single"/>
        </w:rPr>
      </w:pPr>
      <w:r w:rsidRPr="005E68A0">
        <w:rPr>
          <w:i/>
          <w:u w:val="single"/>
        </w:rPr>
        <w:t>Warstwa naprawcza</w:t>
      </w:r>
      <w:r w:rsidR="002C04BC">
        <w:rPr>
          <w:i/>
          <w:u w:val="single"/>
        </w:rPr>
        <w:t xml:space="preserve">, </w:t>
      </w:r>
      <w:r w:rsidRPr="005E68A0">
        <w:rPr>
          <w:i/>
          <w:u w:val="single"/>
        </w:rPr>
        <w:t>spadkowa</w:t>
      </w:r>
      <w:r w:rsidR="002C04BC">
        <w:rPr>
          <w:i/>
          <w:u w:val="single"/>
        </w:rPr>
        <w:t xml:space="preserve"> i wyoblenia</w:t>
      </w:r>
    </w:p>
    <w:p w:rsidR="00282BBC" w:rsidRDefault="00282BBC" w:rsidP="002C04BC">
      <w:pPr>
        <w:pStyle w:val="Pa0"/>
        <w:ind w:left="567"/>
        <w:jc w:val="both"/>
        <w:rPr>
          <w:rFonts w:ascii="Arial" w:eastAsia="Calibri" w:hAnsi="Arial" w:cs="Times New Roman"/>
          <w:sz w:val="22"/>
          <w:szCs w:val="22"/>
        </w:rPr>
      </w:pPr>
      <w:r>
        <w:rPr>
          <w:rFonts w:ascii="Arial" w:eastAsia="Calibri" w:hAnsi="Arial" w:cs="Times New Roman"/>
          <w:sz w:val="22"/>
          <w:szCs w:val="22"/>
        </w:rPr>
        <w:t xml:space="preserve">Warstwę naprawczą, spadkową oraz wyoblenia należy wykonać przy pomocy zaprawy mineralnej, cementowo-polimerowej, zawierającej </w:t>
      </w:r>
      <w:r w:rsidR="00287027">
        <w:rPr>
          <w:rFonts w:ascii="Arial" w:eastAsia="Calibri" w:hAnsi="Arial" w:cs="Times New Roman"/>
          <w:sz w:val="22"/>
          <w:szCs w:val="22"/>
        </w:rPr>
        <w:t>zbrojenie rozproszone z </w:t>
      </w:r>
      <w:proofErr w:type="spellStart"/>
      <w:r w:rsidR="00287027">
        <w:rPr>
          <w:rFonts w:ascii="Arial" w:eastAsia="Calibri" w:hAnsi="Arial" w:cs="Times New Roman"/>
          <w:sz w:val="22"/>
          <w:szCs w:val="22"/>
        </w:rPr>
        <w:t>mikrowłókien</w:t>
      </w:r>
      <w:proofErr w:type="spellEnd"/>
      <w:r w:rsidR="00287027">
        <w:rPr>
          <w:rFonts w:ascii="Arial" w:eastAsia="Calibri" w:hAnsi="Arial" w:cs="Times New Roman"/>
          <w:sz w:val="22"/>
          <w:szCs w:val="22"/>
        </w:rPr>
        <w:t xml:space="preserve"> syntetycznych np. MONOBET FM. </w:t>
      </w:r>
    </w:p>
    <w:p w:rsidR="002C04BC" w:rsidRDefault="002C04BC" w:rsidP="002C04BC">
      <w:pPr>
        <w:pStyle w:val="Pa0"/>
        <w:ind w:left="567"/>
        <w:jc w:val="both"/>
        <w:rPr>
          <w:rFonts w:ascii="Arial" w:eastAsia="Calibri" w:hAnsi="Arial" w:cs="Times New Roman"/>
          <w:sz w:val="22"/>
          <w:szCs w:val="22"/>
        </w:rPr>
      </w:pPr>
      <w:r w:rsidRPr="002C04BC">
        <w:rPr>
          <w:rFonts w:ascii="Arial" w:eastAsia="Calibri" w:hAnsi="Arial" w:cs="Times New Roman"/>
          <w:sz w:val="22"/>
          <w:szCs w:val="22"/>
        </w:rPr>
        <w:lastRenderedPageBreak/>
        <w:t xml:space="preserve">Wszystkie podłoża muszą być nośne, stabilne, czyste i wolne od substancji zmniejszających przyczepność. Odpowiednią metodą (mechanicznie, wodą pod ciśnieniem itp. środkami) usunąć źle związane lub wystające elementy podłoża (skorodowany beton, resztki zaprawy, łuszczące powłoki itp.). </w:t>
      </w:r>
    </w:p>
    <w:p w:rsidR="002C04BC" w:rsidRPr="002C04BC" w:rsidRDefault="002C04BC" w:rsidP="002C04BC">
      <w:pPr>
        <w:pStyle w:val="Pa0"/>
        <w:ind w:left="567"/>
        <w:jc w:val="both"/>
        <w:rPr>
          <w:rFonts w:ascii="Arial" w:eastAsia="Calibri" w:hAnsi="Arial" w:cs="Times New Roman"/>
          <w:sz w:val="22"/>
          <w:szCs w:val="22"/>
        </w:rPr>
      </w:pPr>
      <w:r w:rsidRPr="002C04BC">
        <w:rPr>
          <w:rFonts w:ascii="Arial" w:eastAsia="Calibri" w:hAnsi="Arial" w:cs="Times New Roman"/>
          <w:sz w:val="22"/>
          <w:szCs w:val="22"/>
        </w:rPr>
        <w:t xml:space="preserve">W szczególności: </w:t>
      </w:r>
    </w:p>
    <w:p w:rsidR="002C04BC" w:rsidRPr="002C04BC" w:rsidRDefault="002C04BC" w:rsidP="002C04BC">
      <w:pPr>
        <w:pStyle w:val="Pa0"/>
        <w:numPr>
          <w:ilvl w:val="0"/>
          <w:numId w:val="33"/>
        </w:numPr>
        <w:jc w:val="both"/>
        <w:rPr>
          <w:rFonts w:ascii="Arial" w:eastAsia="Calibri" w:hAnsi="Arial" w:cs="Times New Roman"/>
          <w:sz w:val="22"/>
          <w:szCs w:val="22"/>
        </w:rPr>
      </w:pPr>
      <w:r w:rsidRPr="002C04BC">
        <w:rPr>
          <w:rFonts w:ascii="Arial" w:eastAsia="Calibri" w:hAnsi="Arial" w:cs="Times New Roman"/>
          <w:sz w:val="22"/>
          <w:szCs w:val="22"/>
        </w:rPr>
        <w:t>nowe podłoża mineralne – oczyścić, lekko zwilżyć wodą,</w:t>
      </w:r>
    </w:p>
    <w:p w:rsidR="002C04BC" w:rsidRPr="002C04BC" w:rsidRDefault="002C04BC" w:rsidP="002C04BC">
      <w:pPr>
        <w:pStyle w:val="Pa0"/>
        <w:numPr>
          <w:ilvl w:val="0"/>
          <w:numId w:val="33"/>
        </w:numPr>
        <w:jc w:val="both"/>
        <w:rPr>
          <w:rFonts w:ascii="Arial" w:eastAsia="Calibri" w:hAnsi="Arial" w:cs="Times New Roman"/>
          <w:sz w:val="22"/>
          <w:szCs w:val="22"/>
        </w:rPr>
      </w:pPr>
      <w:r w:rsidRPr="002C04BC">
        <w:rPr>
          <w:rFonts w:ascii="Arial" w:eastAsia="Calibri" w:hAnsi="Arial" w:cs="Times New Roman"/>
          <w:sz w:val="22"/>
          <w:szCs w:val="22"/>
        </w:rPr>
        <w:t xml:space="preserve">podłoża chłonne – oczyścić, zwilżyć wodą do postaci matowej, </w:t>
      </w:r>
    </w:p>
    <w:p w:rsidR="002C04BC" w:rsidRDefault="002C04BC" w:rsidP="002C04BC">
      <w:pPr>
        <w:pStyle w:val="Pa0"/>
        <w:numPr>
          <w:ilvl w:val="0"/>
          <w:numId w:val="33"/>
        </w:numPr>
        <w:jc w:val="both"/>
        <w:rPr>
          <w:rFonts w:ascii="Arial" w:eastAsia="Calibri" w:hAnsi="Arial" w:cs="Times New Roman"/>
          <w:sz w:val="22"/>
          <w:szCs w:val="22"/>
        </w:rPr>
      </w:pPr>
      <w:r w:rsidRPr="002C04BC">
        <w:rPr>
          <w:rFonts w:ascii="Arial" w:eastAsia="Calibri" w:hAnsi="Arial" w:cs="Times New Roman"/>
          <w:sz w:val="22"/>
          <w:szCs w:val="22"/>
        </w:rPr>
        <w:t xml:space="preserve">podłoża bardzo chłonne lub powierzchniowo </w:t>
      </w:r>
      <w:proofErr w:type="spellStart"/>
      <w:r w:rsidRPr="002C04BC">
        <w:rPr>
          <w:rFonts w:ascii="Arial" w:eastAsia="Calibri" w:hAnsi="Arial" w:cs="Times New Roman"/>
          <w:sz w:val="22"/>
          <w:szCs w:val="22"/>
        </w:rPr>
        <w:t>piaszczące</w:t>
      </w:r>
      <w:proofErr w:type="spellEnd"/>
      <w:r w:rsidRPr="002C04BC">
        <w:rPr>
          <w:rFonts w:ascii="Arial" w:eastAsia="Calibri" w:hAnsi="Arial" w:cs="Times New Roman"/>
          <w:sz w:val="22"/>
          <w:szCs w:val="22"/>
        </w:rPr>
        <w:t xml:space="preserve"> – zagruntować właściwym materiałem impregnującym. </w:t>
      </w:r>
    </w:p>
    <w:p w:rsidR="00764BFC" w:rsidRDefault="002C04BC" w:rsidP="00764BFC">
      <w:pPr>
        <w:pStyle w:val="Default"/>
        <w:ind w:left="567"/>
        <w:jc w:val="both"/>
        <w:rPr>
          <w:rStyle w:val="A5"/>
          <w:rFonts w:ascii="Arial" w:hAnsi="Arial" w:cs="Arial"/>
          <w:sz w:val="22"/>
          <w:szCs w:val="22"/>
        </w:rPr>
      </w:pPr>
      <w:r w:rsidRPr="002C04BC">
        <w:rPr>
          <w:rFonts w:ascii="Arial" w:eastAsia="Calibri" w:hAnsi="Arial" w:cs="Arial"/>
          <w:color w:val="auto"/>
          <w:sz w:val="22"/>
          <w:szCs w:val="22"/>
        </w:rPr>
        <w:t xml:space="preserve">Bezpośrednio przed układaniem materiału nanieść na powierzchnię podłoża mostek </w:t>
      </w:r>
      <w:proofErr w:type="spellStart"/>
      <w:r w:rsidRPr="002C04BC">
        <w:rPr>
          <w:rFonts w:ascii="Arial" w:eastAsia="Calibri" w:hAnsi="Arial" w:cs="Arial"/>
          <w:color w:val="auto"/>
          <w:sz w:val="22"/>
          <w:szCs w:val="22"/>
        </w:rPr>
        <w:t>sczepny</w:t>
      </w:r>
      <w:proofErr w:type="spellEnd"/>
      <w:r w:rsidRPr="002C04BC">
        <w:rPr>
          <w:rFonts w:ascii="Arial" w:eastAsia="Calibri" w:hAnsi="Arial" w:cs="Arial"/>
          <w:color w:val="auto"/>
          <w:sz w:val="22"/>
          <w:szCs w:val="22"/>
        </w:rPr>
        <w:t xml:space="preserve"> z zaprawy MONOBET ZH/MK. Na podłoże z nałożoną świeżą warstwą </w:t>
      </w:r>
      <w:proofErr w:type="spellStart"/>
      <w:r w:rsidRPr="002C04BC">
        <w:rPr>
          <w:rFonts w:ascii="Arial" w:eastAsia="Calibri" w:hAnsi="Arial" w:cs="Arial"/>
          <w:color w:val="auto"/>
          <w:sz w:val="22"/>
          <w:szCs w:val="22"/>
        </w:rPr>
        <w:t>sczepną</w:t>
      </w:r>
      <w:proofErr w:type="spellEnd"/>
      <w:r w:rsidRPr="002C04BC">
        <w:rPr>
          <w:rFonts w:ascii="Arial" w:eastAsia="Calibri" w:hAnsi="Arial" w:cs="Arial"/>
          <w:color w:val="auto"/>
          <w:sz w:val="22"/>
          <w:szCs w:val="22"/>
        </w:rPr>
        <w:t xml:space="preserve"> MONOBET ZH/MK nakładać materiał przy pomocy szpachli, kielni, pacy warstwą grubości 5÷25 mm, starannie go zagęszczając. Jeżeli grubość warstwy nie będzie wystarczać do wypełnienia ubytku, pozostawić jej powierzchnię „na ostro”, pod nałożenie kolejnej wars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twy </w:t>
      </w:r>
      <w:proofErr w:type="spellStart"/>
      <w:r>
        <w:rPr>
          <w:rFonts w:ascii="Arial" w:eastAsia="Calibri" w:hAnsi="Arial" w:cs="Arial"/>
          <w:color w:val="auto"/>
          <w:sz w:val="22"/>
          <w:szCs w:val="22"/>
        </w:rPr>
        <w:t>sczepnej</w:t>
      </w:r>
      <w:proofErr w:type="spellEnd"/>
      <w:r>
        <w:rPr>
          <w:rFonts w:ascii="Arial" w:eastAsia="Calibri" w:hAnsi="Arial" w:cs="Arial"/>
          <w:color w:val="auto"/>
          <w:sz w:val="22"/>
          <w:szCs w:val="22"/>
        </w:rPr>
        <w:t xml:space="preserve"> i </w:t>
      </w:r>
      <w:proofErr w:type="spellStart"/>
      <w:r>
        <w:rPr>
          <w:rFonts w:ascii="Arial" w:eastAsia="Calibri" w:hAnsi="Arial" w:cs="Arial"/>
          <w:color w:val="auto"/>
          <w:sz w:val="22"/>
          <w:szCs w:val="22"/>
        </w:rPr>
        <w:t>reprofilacyjnej</w:t>
      </w:r>
      <w:proofErr w:type="spellEnd"/>
      <w:r>
        <w:rPr>
          <w:rFonts w:ascii="Arial" w:eastAsia="Calibri" w:hAnsi="Arial" w:cs="Arial"/>
          <w:color w:val="auto"/>
          <w:sz w:val="22"/>
          <w:szCs w:val="22"/>
        </w:rPr>
        <w:t xml:space="preserve">. </w:t>
      </w:r>
      <w:r w:rsidRPr="002C04BC">
        <w:rPr>
          <w:rFonts w:ascii="Arial" w:eastAsia="Calibri" w:hAnsi="Arial" w:cs="Arial"/>
          <w:color w:val="auto"/>
          <w:sz w:val="22"/>
          <w:szCs w:val="22"/>
        </w:rPr>
        <w:t xml:space="preserve">Powierzchnię ostateczną można zatrzeć na gładko lub </w:t>
      </w:r>
      <w:proofErr w:type="spellStart"/>
      <w:r w:rsidRPr="002C04BC">
        <w:rPr>
          <w:rFonts w:ascii="Arial" w:eastAsia="Calibri" w:hAnsi="Arial" w:cs="Arial"/>
          <w:color w:val="auto"/>
          <w:sz w:val="22"/>
          <w:szCs w:val="22"/>
        </w:rPr>
        <w:t>wyfilcować</w:t>
      </w:r>
      <w:proofErr w:type="spellEnd"/>
      <w:r>
        <w:rPr>
          <w:rFonts w:ascii="Arial" w:eastAsia="Calibri" w:hAnsi="Arial" w:cs="Arial"/>
          <w:sz w:val="22"/>
          <w:szCs w:val="22"/>
        </w:rPr>
        <w:t>.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Pr="002C04BC">
        <w:rPr>
          <w:rStyle w:val="A5"/>
          <w:rFonts w:ascii="Arial" w:hAnsi="Arial" w:cs="Arial"/>
          <w:sz w:val="22"/>
          <w:szCs w:val="22"/>
        </w:rPr>
        <w:t>Świeżo nałożony materiał chronić przed zbyt szybkim wysychaniem.</w:t>
      </w:r>
    </w:p>
    <w:p w:rsidR="00287027" w:rsidRPr="00764BFC" w:rsidRDefault="00287027" w:rsidP="00764BFC">
      <w:pPr>
        <w:pStyle w:val="Default"/>
        <w:ind w:left="567"/>
        <w:jc w:val="both"/>
        <w:rPr>
          <w:rFonts w:ascii="Arial" w:hAnsi="Arial" w:cs="Arial"/>
          <w:sz w:val="22"/>
          <w:szCs w:val="22"/>
        </w:rPr>
      </w:pPr>
      <w:r w:rsidRPr="00151787">
        <w:rPr>
          <w:i/>
          <w:u w:val="single"/>
        </w:rPr>
        <w:t>Dylatacje</w:t>
      </w:r>
      <w:r w:rsidR="00420B5C">
        <w:rPr>
          <w:i/>
          <w:u w:val="single"/>
        </w:rPr>
        <w:t xml:space="preserve"> </w:t>
      </w:r>
    </w:p>
    <w:p w:rsidR="002A0885" w:rsidRPr="00502A0B" w:rsidRDefault="002A0885" w:rsidP="002A0885">
      <w:pPr>
        <w:pStyle w:val="Default"/>
        <w:ind w:left="567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502A0B">
        <w:rPr>
          <w:rFonts w:ascii="Arial" w:eastAsia="Calibri" w:hAnsi="Arial" w:cs="Arial"/>
          <w:color w:val="auto"/>
          <w:sz w:val="22"/>
          <w:szCs w:val="22"/>
        </w:rPr>
        <w:t xml:space="preserve">W miejscach występowania szczelin dylatacyjnych uszczelnienie należy wykonać stosując taśm izolacyjną TDS szerokości 240 </w:t>
      </w:r>
      <w:proofErr w:type="spellStart"/>
      <w:r w:rsidRPr="00502A0B">
        <w:rPr>
          <w:rFonts w:ascii="Arial" w:eastAsia="Calibri" w:hAnsi="Arial" w:cs="Arial"/>
          <w:color w:val="auto"/>
          <w:sz w:val="22"/>
          <w:szCs w:val="22"/>
        </w:rPr>
        <w:t>mm</w:t>
      </w:r>
      <w:proofErr w:type="spellEnd"/>
      <w:r w:rsidRPr="00502A0B">
        <w:rPr>
          <w:rFonts w:ascii="Arial" w:eastAsia="Calibri" w:hAnsi="Arial" w:cs="Arial"/>
          <w:color w:val="auto"/>
          <w:sz w:val="22"/>
          <w:szCs w:val="22"/>
        </w:rPr>
        <w:t xml:space="preserve">. Klejenie brzegów taśmy następuje na naniesionym </w:t>
      </w:r>
      <w:r w:rsidR="00A70F49" w:rsidRPr="00502A0B">
        <w:rPr>
          <w:rFonts w:ascii="Arial" w:eastAsia="Calibri" w:hAnsi="Arial" w:cs="Arial"/>
          <w:color w:val="auto"/>
          <w:sz w:val="22"/>
          <w:szCs w:val="22"/>
        </w:rPr>
        <w:t xml:space="preserve">elastycznym kleju epoksydowym bezrozpuszczalnikowym np. Harz EP 68K </w:t>
      </w:r>
      <w:proofErr w:type="spellStart"/>
      <w:r w:rsidR="00A70F49" w:rsidRPr="00502A0B">
        <w:rPr>
          <w:rFonts w:ascii="Arial" w:eastAsia="Calibri" w:hAnsi="Arial" w:cs="Arial"/>
          <w:color w:val="auto"/>
          <w:sz w:val="22"/>
          <w:szCs w:val="22"/>
        </w:rPr>
        <w:t>Flex</w:t>
      </w:r>
      <w:proofErr w:type="spellEnd"/>
      <w:r w:rsidR="00A70F49" w:rsidRPr="00502A0B">
        <w:rPr>
          <w:rFonts w:ascii="Arial" w:eastAsia="Calibri" w:hAnsi="Arial" w:cs="Arial"/>
          <w:color w:val="auto"/>
          <w:sz w:val="22"/>
          <w:szCs w:val="22"/>
        </w:rPr>
        <w:t xml:space="preserve">. Klej żywiczny HARZ EP 68K </w:t>
      </w:r>
      <w:proofErr w:type="spellStart"/>
      <w:r w:rsidR="00A70F49" w:rsidRPr="00502A0B">
        <w:rPr>
          <w:rFonts w:ascii="Arial" w:eastAsia="Calibri" w:hAnsi="Arial" w:cs="Arial"/>
          <w:color w:val="auto"/>
          <w:sz w:val="22"/>
          <w:szCs w:val="22"/>
        </w:rPr>
        <w:t>Flex</w:t>
      </w:r>
      <w:proofErr w:type="spellEnd"/>
      <w:r w:rsidR="00A70F49" w:rsidRPr="00502A0B">
        <w:rPr>
          <w:rFonts w:ascii="Arial" w:eastAsia="Calibri" w:hAnsi="Arial" w:cs="Arial"/>
          <w:color w:val="auto"/>
          <w:sz w:val="22"/>
          <w:szCs w:val="22"/>
        </w:rPr>
        <w:t xml:space="preserve"> najlepiej nakładać pacą z trójkątnymi zębami, a bezpośrednio po tej czynności równomiernie rozprowadzić gładką pacą baz pustek powietrznych. Grubość nałożonej w ten sposób warstwy wynosi ok 1,0÷1,5 </w:t>
      </w:r>
      <w:proofErr w:type="spellStart"/>
      <w:r w:rsidR="00A70F49" w:rsidRPr="00502A0B">
        <w:rPr>
          <w:rFonts w:ascii="Arial" w:eastAsia="Calibri" w:hAnsi="Arial" w:cs="Arial"/>
          <w:color w:val="auto"/>
          <w:sz w:val="22"/>
          <w:szCs w:val="22"/>
        </w:rPr>
        <w:t>mm</w:t>
      </w:r>
      <w:proofErr w:type="spellEnd"/>
      <w:r w:rsidR="00A70F49" w:rsidRPr="00502A0B">
        <w:rPr>
          <w:rFonts w:ascii="Arial" w:eastAsia="Calibri" w:hAnsi="Arial" w:cs="Arial"/>
          <w:color w:val="auto"/>
          <w:sz w:val="22"/>
          <w:szCs w:val="22"/>
        </w:rPr>
        <w:t xml:space="preserve">. Następnie, natychmiast docisnąć wklejone elementy, które należy unieruchomić na co najmniej 12 godzin (w zależności od temperatury). W przypadku przyklejania taśm dylatacyjnych po dociśnięciu taśmy, jej brzegi należy </w:t>
      </w:r>
      <w:proofErr w:type="spellStart"/>
      <w:r w:rsidR="00A70F49" w:rsidRPr="00502A0B">
        <w:rPr>
          <w:rFonts w:ascii="Arial" w:eastAsia="Calibri" w:hAnsi="Arial" w:cs="Arial"/>
          <w:color w:val="auto"/>
          <w:sz w:val="22"/>
          <w:szCs w:val="22"/>
        </w:rPr>
        <w:t>przeszpachlować</w:t>
      </w:r>
      <w:proofErr w:type="spellEnd"/>
      <w:r w:rsidR="00A70F49" w:rsidRPr="00502A0B">
        <w:rPr>
          <w:rFonts w:ascii="Arial" w:eastAsia="Calibri" w:hAnsi="Arial" w:cs="Arial"/>
          <w:color w:val="auto"/>
          <w:sz w:val="22"/>
          <w:szCs w:val="22"/>
        </w:rPr>
        <w:t xml:space="preserve"> z wierzchu na szerokość około 5 cm (nie szpachlować na całej szerokości). </w:t>
      </w:r>
      <w:r w:rsidR="00502A0B" w:rsidRPr="00502A0B">
        <w:rPr>
          <w:rFonts w:ascii="Arial" w:eastAsia="Calibri" w:hAnsi="Arial" w:cs="Arial"/>
          <w:color w:val="auto"/>
          <w:sz w:val="22"/>
          <w:szCs w:val="22"/>
        </w:rPr>
        <w:t xml:space="preserve">Przed przyklejeniem taśmy powierzchnię zagruntować </w:t>
      </w:r>
      <w:r w:rsidR="00A70F49" w:rsidRPr="00502A0B">
        <w:rPr>
          <w:rFonts w:ascii="Arial" w:eastAsia="Calibri" w:hAnsi="Arial" w:cs="Arial"/>
          <w:color w:val="auto"/>
          <w:sz w:val="22"/>
          <w:szCs w:val="22"/>
        </w:rPr>
        <w:t>żywicą np. Harz ERGODUR FLEX.</w:t>
      </w:r>
    </w:p>
    <w:p w:rsidR="001A302B" w:rsidRDefault="00151787" w:rsidP="001A302B">
      <w:pPr>
        <w:spacing w:before="80" w:after="0"/>
        <w:rPr>
          <w:i/>
          <w:u w:val="single"/>
        </w:rPr>
      </w:pPr>
      <w:r w:rsidRPr="00151787">
        <w:rPr>
          <w:i/>
          <w:u w:val="single"/>
        </w:rPr>
        <w:t>Przepusty</w:t>
      </w:r>
    </w:p>
    <w:p w:rsidR="001A302B" w:rsidRDefault="00151787" w:rsidP="001A302B">
      <w:pPr>
        <w:pStyle w:val="Pa0"/>
        <w:ind w:left="567"/>
        <w:jc w:val="both"/>
        <w:rPr>
          <w:rFonts w:ascii="Arial" w:eastAsia="Calibri" w:hAnsi="Arial" w:cs="Times New Roman"/>
          <w:sz w:val="22"/>
          <w:szCs w:val="22"/>
        </w:rPr>
      </w:pPr>
      <w:r w:rsidRPr="001A302B">
        <w:rPr>
          <w:rFonts w:ascii="Arial" w:eastAsia="Calibri" w:hAnsi="Arial" w:cs="Times New Roman"/>
          <w:sz w:val="22"/>
          <w:szCs w:val="22"/>
        </w:rPr>
        <w:t>Wodę z tarasów należy odprowadzić za pomocą przepustów</w:t>
      </w:r>
      <w:r w:rsidR="001A302B" w:rsidRPr="001A302B">
        <w:rPr>
          <w:rFonts w:ascii="Arial" w:eastAsia="Calibri" w:hAnsi="Arial" w:cs="Times New Roman"/>
          <w:sz w:val="22"/>
          <w:szCs w:val="22"/>
        </w:rPr>
        <w:t xml:space="preserve"> (kielichów przyściennych do izolacji płynnych</w:t>
      </w:r>
      <w:r w:rsidR="00F01392">
        <w:rPr>
          <w:rFonts w:ascii="Arial" w:eastAsia="Calibri" w:hAnsi="Arial" w:cs="Times New Roman"/>
          <w:sz w:val="22"/>
          <w:szCs w:val="22"/>
        </w:rPr>
        <w:t xml:space="preserve"> i betonowych </w:t>
      </w:r>
      <w:r w:rsidR="00F01392">
        <w:rPr>
          <w:rFonts w:ascii="Arial" w:eastAsia="Calibri" w:hAnsi="Arial" w:cs="Arial"/>
          <w:sz w:val="22"/>
          <w:szCs w:val="22"/>
        </w:rPr>
        <w:t>Ф</w:t>
      </w:r>
      <w:r w:rsidR="00B66A9B">
        <w:rPr>
          <w:rFonts w:ascii="Arial" w:eastAsia="Calibri" w:hAnsi="Arial" w:cs="Times New Roman"/>
          <w:sz w:val="22"/>
          <w:szCs w:val="22"/>
        </w:rPr>
        <w:t>125)</w:t>
      </w:r>
      <w:r w:rsidR="001A302B" w:rsidRPr="001A302B">
        <w:rPr>
          <w:rFonts w:ascii="Arial" w:eastAsia="Calibri" w:hAnsi="Arial" w:cs="Times New Roman"/>
          <w:sz w:val="22"/>
          <w:szCs w:val="22"/>
        </w:rPr>
        <w:t xml:space="preserve">. Montaż należy rozpocząć od </w:t>
      </w:r>
      <w:r w:rsidR="001A302B">
        <w:rPr>
          <w:rFonts w:ascii="Arial" w:eastAsia="Calibri" w:hAnsi="Arial" w:cs="Times New Roman"/>
          <w:sz w:val="22"/>
          <w:szCs w:val="22"/>
        </w:rPr>
        <w:t>ustawienia</w:t>
      </w:r>
      <w:r w:rsidR="001A302B" w:rsidRPr="001A302B">
        <w:rPr>
          <w:rFonts w:ascii="Arial" w:eastAsia="Calibri" w:hAnsi="Arial" w:cs="Times New Roman"/>
          <w:sz w:val="22"/>
          <w:szCs w:val="22"/>
        </w:rPr>
        <w:t xml:space="preserve"> kielich</w:t>
      </w:r>
      <w:r w:rsidR="001A302B">
        <w:rPr>
          <w:rFonts w:ascii="Arial" w:eastAsia="Calibri" w:hAnsi="Arial" w:cs="Times New Roman"/>
          <w:sz w:val="22"/>
          <w:szCs w:val="22"/>
        </w:rPr>
        <w:t>a</w:t>
      </w:r>
      <w:r w:rsidR="001A302B" w:rsidRPr="001A302B">
        <w:rPr>
          <w:rFonts w:ascii="Arial" w:eastAsia="Calibri" w:hAnsi="Arial" w:cs="Times New Roman"/>
          <w:sz w:val="22"/>
          <w:szCs w:val="22"/>
        </w:rPr>
        <w:t xml:space="preserve"> w odpowiedniej pozycji (jeżeli istnieje taka konieczność, połąc</w:t>
      </w:r>
      <w:r w:rsidR="001A302B">
        <w:rPr>
          <w:rFonts w:ascii="Arial" w:eastAsia="Calibri" w:hAnsi="Arial" w:cs="Times New Roman"/>
          <w:sz w:val="22"/>
          <w:szCs w:val="22"/>
        </w:rPr>
        <w:t xml:space="preserve">zyć z rurą odprowadzającą lub </w:t>
      </w:r>
      <w:r w:rsidR="001A302B" w:rsidRPr="001A302B">
        <w:rPr>
          <w:rFonts w:ascii="Arial" w:eastAsia="Calibri" w:hAnsi="Arial" w:cs="Times New Roman"/>
          <w:sz w:val="22"/>
          <w:szCs w:val="22"/>
        </w:rPr>
        <w:t>koszem spustowym).</w:t>
      </w:r>
      <w:r w:rsidR="001A302B">
        <w:rPr>
          <w:rFonts w:ascii="Arial" w:eastAsia="Calibri" w:hAnsi="Arial" w:cs="Times New Roman"/>
          <w:sz w:val="22"/>
          <w:szCs w:val="22"/>
        </w:rPr>
        <w:t xml:space="preserve"> </w:t>
      </w:r>
      <w:r w:rsidR="001A302B" w:rsidRPr="001A302B">
        <w:rPr>
          <w:rFonts w:ascii="Arial" w:eastAsia="Calibri" w:hAnsi="Arial" w:cs="Times New Roman"/>
          <w:sz w:val="22"/>
          <w:szCs w:val="22"/>
        </w:rPr>
        <w:t>Ustawić odpowiednie spadki</w:t>
      </w:r>
      <w:r w:rsidR="001A302B">
        <w:rPr>
          <w:rFonts w:ascii="Arial" w:eastAsia="Calibri" w:hAnsi="Arial" w:cs="Times New Roman"/>
          <w:sz w:val="22"/>
          <w:szCs w:val="22"/>
        </w:rPr>
        <w:t xml:space="preserve"> i r</w:t>
      </w:r>
      <w:r w:rsidR="001A302B" w:rsidRPr="001A302B">
        <w:rPr>
          <w:rFonts w:ascii="Arial" w:eastAsia="Calibri" w:hAnsi="Arial" w:cs="Times New Roman"/>
          <w:sz w:val="22"/>
          <w:szCs w:val="22"/>
        </w:rPr>
        <w:t xml:space="preserve">ozprowadzić pierwszą warstwę </w:t>
      </w:r>
      <w:proofErr w:type="spellStart"/>
      <w:r w:rsidR="001A302B" w:rsidRPr="001A302B">
        <w:rPr>
          <w:rFonts w:ascii="Arial" w:eastAsia="Calibri" w:hAnsi="Arial" w:cs="Times New Roman"/>
          <w:sz w:val="22"/>
          <w:szCs w:val="22"/>
        </w:rPr>
        <w:t>hydroizolacji</w:t>
      </w:r>
      <w:proofErr w:type="spellEnd"/>
      <w:r w:rsidR="001A302B">
        <w:rPr>
          <w:rFonts w:ascii="Arial" w:eastAsia="Calibri" w:hAnsi="Arial" w:cs="Times New Roman"/>
          <w:sz w:val="22"/>
          <w:szCs w:val="22"/>
        </w:rPr>
        <w:t xml:space="preserve"> (OKOPLAST 2K 20B)</w:t>
      </w:r>
      <w:r w:rsidR="001A302B" w:rsidRPr="001A302B">
        <w:rPr>
          <w:rFonts w:ascii="Arial" w:eastAsia="Calibri" w:hAnsi="Arial" w:cs="Times New Roman"/>
          <w:sz w:val="22"/>
          <w:szCs w:val="22"/>
        </w:rPr>
        <w:t>, również pod kołnierze</w:t>
      </w:r>
      <w:r w:rsidR="001A302B">
        <w:rPr>
          <w:rFonts w:ascii="Arial" w:eastAsia="Calibri" w:hAnsi="Arial" w:cs="Times New Roman"/>
          <w:sz w:val="22"/>
          <w:szCs w:val="22"/>
        </w:rPr>
        <w:t>m wpustu i osadzić wzmacniającą tkaninę z włókna szklanego np. IMBERAL VE 89V,</w:t>
      </w:r>
      <w:r w:rsidR="00D30314">
        <w:rPr>
          <w:rFonts w:ascii="Arial" w:eastAsia="Calibri" w:hAnsi="Arial" w:cs="Times New Roman"/>
          <w:sz w:val="22"/>
          <w:szCs w:val="22"/>
        </w:rPr>
        <w:t xml:space="preserve"> aż do </w:t>
      </w:r>
      <w:r w:rsidR="001A302B" w:rsidRPr="001A302B">
        <w:rPr>
          <w:rFonts w:ascii="Arial" w:eastAsia="Calibri" w:hAnsi="Arial" w:cs="Times New Roman"/>
          <w:sz w:val="22"/>
          <w:szCs w:val="22"/>
        </w:rPr>
        <w:t>krawędzi kołnierza wpustu</w:t>
      </w:r>
      <w:r w:rsidR="001A302B">
        <w:rPr>
          <w:rFonts w:ascii="Arial" w:eastAsia="Calibri" w:hAnsi="Arial" w:cs="Times New Roman"/>
          <w:sz w:val="22"/>
          <w:szCs w:val="22"/>
        </w:rPr>
        <w:t xml:space="preserve"> i następnie r</w:t>
      </w:r>
      <w:r w:rsidR="001A302B" w:rsidRPr="001A302B">
        <w:rPr>
          <w:rFonts w:ascii="Arial" w:eastAsia="Calibri" w:hAnsi="Arial" w:cs="Times New Roman"/>
          <w:sz w:val="22"/>
          <w:szCs w:val="22"/>
        </w:rPr>
        <w:t xml:space="preserve">ozprowadzić kolejne warstwy </w:t>
      </w:r>
      <w:proofErr w:type="spellStart"/>
      <w:r w:rsidR="001A302B" w:rsidRPr="001A302B">
        <w:rPr>
          <w:rFonts w:ascii="Arial" w:eastAsia="Calibri" w:hAnsi="Arial" w:cs="Times New Roman"/>
          <w:sz w:val="22"/>
          <w:szCs w:val="22"/>
        </w:rPr>
        <w:t>hydroizolacji</w:t>
      </w:r>
      <w:proofErr w:type="spellEnd"/>
      <w:r w:rsidR="001A302B" w:rsidRPr="001A302B">
        <w:rPr>
          <w:rFonts w:ascii="Arial" w:eastAsia="Calibri" w:hAnsi="Arial" w:cs="Times New Roman"/>
          <w:sz w:val="22"/>
          <w:szCs w:val="22"/>
        </w:rPr>
        <w:t>.</w:t>
      </w:r>
    </w:p>
    <w:p w:rsidR="00D30314" w:rsidRDefault="00D30314" w:rsidP="00D30314">
      <w:pPr>
        <w:spacing w:before="80" w:after="0"/>
        <w:rPr>
          <w:i/>
          <w:u w:val="single"/>
        </w:rPr>
      </w:pPr>
      <w:r>
        <w:rPr>
          <w:i/>
          <w:u w:val="single"/>
        </w:rPr>
        <w:t>Grunt pod warstwę h</w:t>
      </w:r>
      <w:r w:rsidRPr="00D30314">
        <w:rPr>
          <w:i/>
          <w:u w:val="single"/>
        </w:rPr>
        <w:t>ydroilzolac</w:t>
      </w:r>
      <w:r>
        <w:rPr>
          <w:i/>
          <w:u w:val="single"/>
        </w:rPr>
        <w:t>yjn</w:t>
      </w:r>
      <w:r w:rsidR="000E6D86">
        <w:rPr>
          <w:i/>
          <w:u w:val="single"/>
        </w:rPr>
        <w:t>ą</w:t>
      </w:r>
    </w:p>
    <w:p w:rsidR="006C0778" w:rsidRDefault="000E6D86" w:rsidP="006C0778">
      <w:pPr>
        <w:pStyle w:val="Default"/>
        <w:ind w:left="567"/>
        <w:jc w:val="both"/>
        <w:rPr>
          <w:rFonts w:ascii="Arial" w:eastAsia="Calibri" w:hAnsi="Arial" w:cs="Times New Roman"/>
          <w:color w:val="auto"/>
          <w:sz w:val="22"/>
          <w:szCs w:val="22"/>
        </w:rPr>
      </w:pPr>
      <w:r w:rsidRPr="006C0778">
        <w:rPr>
          <w:rFonts w:ascii="Arial" w:eastAsia="Calibri" w:hAnsi="Arial" w:cs="Times New Roman"/>
          <w:color w:val="auto"/>
          <w:sz w:val="22"/>
          <w:szCs w:val="22"/>
        </w:rPr>
        <w:t xml:space="preserve">Podłoże </w:t>
      </w:r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t xml:space="preserve">pod </w:t>
      </w:r>
      <w:proofErr w:type="spellStart"/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t>hydroizolację</w:t>
      </w:r>
      <w:proofErr w:type="spellEnd"/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t xml:space="preserve"> należy</w:t>
      </w:r>
      <w:r w:rsidRPr="006C0778">
        <w:rPr>
          <w:rFonts w:ascii="Arial" w:eastAsia="Calibri" w:hAnsi="Arial" w:cs="Times New Roman"/>
          <w:color w:val="auto"/>
          <w:sz w:val="22"/>
          <w:szCs w:val="22"/>
        </w:rPr>
        <w:t xml:space="preserve"> zagruntować stosując</w:t>
      </w:r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t xml:space="preserve"> niezawierający rozpuszczalników, gotowy do użycia, polepszający przyczepność</w:t>
      </w:r>
      <w:r w:rsidR="006C0778">
        <w:rPr>
          <w:rFonts w:ascii="Arial" w:eastAsia="Calibri" w:hAnsi="Arial" w:cs="Times New Roman"/>
          <w:sz w:val="22"/>
          <w:szCs w:val="22"/>
        </w:rPr>
        <w:t xml:space="preserve"> </w:t>
      </w:r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t>środek gruntują</w:t>
      </w:r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softHyphen/>
        <w:t>cy</w:t>
      </w:r>
      <w:r w:rsidR="006C0778">
        <w:rPr>
          <w:rFonts w:ascii="Arial" w:eastAsia="Calibri" w:hAnsi="Arial" w:cs="Times New Roman"/>
          <w:sz w:val="22"/>
          <w:szCs w:val="22"/>
        </w:rPr>
        <w:t xml:space="preserve"> np. IMBERAL </w:t>
      </w:r>
      <w:proofErr w:type="spellStart"/>
      <w:r w:rsidR="006C0778">
        <w:rPr>
          <w:rFonts w:ascii="Arial" w:eastAsia="Calibri" w:hAnsi="Arial" w:cs="Times New Roman"/>
          <w:sz w:val="22"/>
          <w:szCs w:val="22"/>
        </w:rPr>
        <w:t>Aqurol</w:t>
      </w:r>
      <w:proofErr w:type="spellEnd"/>
      <w:r w:rsidR="006C0778">
        <w:rPr>
          <w:rFonts w:ascii="Arial" w:eastAsia="Calibri" w:hAnsi="Arial" w:cs="Times New Roman"/>
          <w:sz w:val="22"/>
          <w:szCs w:val="22"/>
        </w:rPr>
        <w:t xml:space="preserve"> 10D. </w:t>
      </w:r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t>Podłoża muszą być chłonne, mocne, nośne i wolne od luźnych cząstek.</w:t>
      </w:r>
      <w:r w:rsidR="006C0778">
        <w:rPr>
          <w:rFonts w:ascii="Arial" w:eastAsia="Calibri" w:hAnsi="Arial" w:cs="Times New Roman"/>
          <w:sz w:val="22"/>
          <w:szCs w:val="22"/>
        </w:rPr>
        <w:t xml:space="preserve"> </w:t>
      </w:r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t>Podłoże może być lekko wilgotne.</w:t>
      </w:r>
      <w:r w:rsidR="006C0778">
        <w:rPr>
          <w:rFonts w:ascii="Arial" w:eastAsia="Calibri" w:hAnsi="Arial" w:cs="Times New Roman"/>
          <w:color w:val="auto"/>
          <w:sz w:val="22"/>
          <w:szCs w:val="22"/>
        </w:rPr>
        <w:t xml:space="preserve"> </w:t>
      </w:r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t xml:space="preserve">IMBERAL </w:t>
      </w:r>
      <w:proofErr w:type="spellStart"/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t>Aquarol</w:t>
      </w:r>
      <w:proofErr w:type="spellEnd"/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t xml:space="preserve"> 10D nałożyć na podłoże przez smarowanie, przy użyciu wałka lub przez natrysk. W celu uzyskania lepszego związania pyłu na podłożach silnie pylących zaleca si</w:t>
      </w:r>
      <w:r w:rsidR="006C0778">
        <w:rPr>
          <w:rFonts w:ascii="Arial" w:eastAsia="Calibri" w:hAnsi="Arial" w:cs="Times New Roman"/>
          <w:color w:val="auto"/>
          <w:sz w:val="22"/>
          <w:szCs w:val="22"/>
        </w:rPr>
        <w:t>ę użycie szczotki lub miotły do </w:t>
      </w:r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t>rozprowadzania środka grun</w:t>
      </w:r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softHyphen/>
        <w:t>tującego po podłożu.</w:t>
      </w:r>
      <w:r w:rsidR="006C0778">
        <w:rPr>
          <w:rFonts w:ascii="Arial" w:eastAsia="Calibri" w:hAnsi="Arial" w:cs="Times New Roman"/>
          <w:color w:val="auto"/>
          <w:sz w:val="22"/>
          <w:szCs w:val="22"/>
        </w:rPr>
        <w:t xml:space="preserve"> </w:t>
      </w:r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t>Uszczelnienie grubowarstwowe można nakładać już wtedy, kiedy warstwa gruntująca podeschnie i stanie się matowo-wilgotna. Dłuższe czasy schnię</w:t>
      </w:r>
      <w:r w:rsidR="006C0778" w:rsidRPr="006C0778">
        <w:rPr>
          <w:rFonts w:ascii="Arial" w:eastAsia="Calibri" w:hAnsi="Arial" w:cs="Times New Roman"/>
          <w:color w:val="auto"/>
          <w:sz w:val="22"/>
          <w:szCs w:val="22"/>
        </w:rPr>
        <w:softHyphen/>
        <w:t>cia nie wpływają ujemnie na przyczepność.</w:t>
      </w:r>
    </w:p>
    <w:p w:rsidR="006C0778" w:rsidRPr="006C0778" w:rsidRDefault="006C0778" w:rsidP="006C0778">
      <w:pPr>
        <w:spacing w:before="80" w:after="0"/>
        <w:rPr>
          <w:i/>
          <w:u w:val="single"/>
        </w:rPr>
      </w:pPr>
      <w:proofErr w:type="spellStart"/>
      <w:r w:rsidRPr="006C0778">
        <w:rPr>
          <w:i/>
          <w:u w:val="single"/>
        </w:rPr>
        <w:t>Hydroizolacja</w:t>
      </w:r>
      <w:proofErr w:type="spellEnd"/>
    </w:p>
    <w:p w:rsidR="00952D46" w:rsidRDefault="002B1933" w:rsidP="00151787">
      <w:pPr>
        <w:pStyle w:val="Default"/>
        <w:ind w:left="567"/>
        <w:jc w:val="both"/>
        <w:rPr>
          <w:rFonts w:ascii="Arial" w:eastAsia="Calibri" w:hAnsi="Arial" w:cs="Arial"/>
          <w:color w:val="auto"/>
          <w:sz w:val="22"/>
          <w:szCs w:val="22"/>
        </w:rPr>
      </w:pPr>
      <w:r>
        <w:rPr>
          <w:rFonts w:ascii="Arial" w:eastAsia="Calibri" w:hAnsi="Arial" w:cs="Arial"/>
          <w:color w:val="auto"/>
          <w:sz w:val="22"/>
          <w:szCs w:val="22"/>
        </w:rPr>
        <w:t xml:space="preserve">Zaprojektowano </w:t>
      </w:r>
      <w:proofErr w:type="spellStart"/>
      <w:r>
        <w:rPr>
          <w:rFonts w:ascii="Arial" w:eastAsia="Calibri" w:hAnsi="Arial" w:cs="Arial"/>
          <w:color w:val="auto"/>
          <w:sz w:val="22"/>
          <w:szCs w:val="22"/>
        </w:rPr>
        <w:t>hydroizolację</w:t>
      </w:r>
      <w:proofErr w:type="spellEnd"/>
      <w:r>
        <w:rPr>
          <w:rFonts w:ascii="Arial" w:eastAsia="Calibri" w:hAnsi="Arial" w:cs="Arial"/>
          <w:color w:val="auto"/>
          <w:sz w:val="22"/>
          <w:szCs w:val="22"/>
        </w:rPr>
        <w:t xml:space="preserve"> z masy bitumicznej OKOPLAST 2K 20B, której powłoka jest odporna na działanie agresywnych substanc</w:t>
      </w:r>
      <w:r w:rsidR="00952D46">
        <w:rPr>
          <w:rFonts w:ascii="Arial" w:eastAsia="Calibri" w:hAnsi="Arial" w:cs="Arial"/>
          <w:color w:val="auto"/>
          <w:sz w:val="22"/>
          <w:szCs w:val="22"/>
        </w:rPr>
        <w:t>ji, które zazwyczaj występują w 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gruncie. 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N</w:t>
      </w:r>
      <w:r w:rsidR="002B3037">
        <w:rPr>
          <w:rFonts w:ascii="Arial" w:eastAsia="Calibri" w:hAnsi="Arial" w:cs="Arial"/>
          <w:color w:val="auto"/>
          <w:sz w:val="22"/>
          <w:szCs w:val="22"/>
        </w:rPr>
        <w:t xml:space="preserve">akładamy </w:t>
      </w:r>
      <w:proofErr w:type="spellStart"/>
      <w:r w:rsidR="002B3037">
        <w:rPr>
          <w:rFonts w:ascii="Arial" w:eastAsia="Calibri" w:hAnsi="Arial" w:cs="Arial"/>
          <w:color w:val="auto"/>
          <w:sz w:val="22"/>
          <w:szCs w:val="22"/>
        </w:rPr>
        <w:t>hydro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izolację</w:t>
      </w:r>
      <w:proofErr w:type="spellEnd"/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 xml:space="preserve"> bitumiczn</w:t>
      </w:r>
      <w:r w:rsidR="002B3037">
        <w:rPr>
          <w:rFonts w:ascii="Arial" w:eastAsia="Calibri" w:hAnsi="Arial" w:cs="Arial"/>
          <w:color w:val="auto"/>
          <w:sz w:val="22"/>
          <w:szCs w:val="22"/>
        </w:rPr>
        <w:t xml:space="preserve">ą 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przynajmniej w dwóch przej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ś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ciach. Drugi proces roboczy powinien by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ć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 xml:space="preserve"> przeprowadzony najszybciej jak to jest mo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ż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 xml:space="preserve">liwe, tak 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lastRenderedPageBreak/>
        <w:t>by nie uszkodzi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ć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 xml:space="preserve"> warstwy po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ł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o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ż</w:t>
      </w:r>
      <w:r w:rsidR="002B3037">
        <w:rPr>
          <w:rFonts w:ascii="Arial" w:eastAsia="Calibri" w:hAnsi="Arial" w:cs="Arial"/>
          <w:color w:val="auto"/>
          <w:sz w:val="22"/>
          <w:szCs w:val="22"/>
        </w:rPr>
        <w:t xml:space="preserve">onej w 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 xml:space="preserve">pierwszym procesie roboczym. </w:t>
      </w:r>
      <w:r w:rsidR="002B3037">
        <w:rPr>
          <w:rFonts w:ascii="Arial" w:eastAsia="Calibri" w:hAnsi="Arial" w:cs="Arial"/>
          <w:color w:val="auto"/>
          <w:sz w:val="22"/>
          <w:szCs w:val="22"/>
        </w:rPr>
        <w:t xml:space="preserve">W 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pierwsz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ą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 xml:space="preserve"> warstw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ę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 xml:space="preserve"> masy (przed drugim procesem roboczym) należy zatopi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ć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 xml:space="preserve"> wk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ł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adk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ę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 xml:space="preserve"> zbroj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ą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c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ą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 xml:space="preserve"> IMBERAL</w:t>
      </w:r>
      <w:r w:rsidR="002B3037"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 xml:space="preserve">VE 89V. </w:t>
      </w:r>
      <w:r w:rsidR="002B3037">
        <w:rPr>
          <w:rFonts w:ascii="Arial" w:eastAsia="Calibri" w:hAnsi="Arial" w:cs="Arial"/>
          <w:color w:val="auto"/>
          <w:sz w:val="22"/>
          <w:szCs w:val="22"/>
        </w:rPr>
        <w:t>OKOPLAST 2K 20B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 xml:space="preserve"> osi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ą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ga swoje ko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ń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cowe parametry po pe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ł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nym zwi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ą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zaniu i wyschni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ę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ciu. Dopiero wtedy mo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ż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na przyst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ą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>pi</w:t>
      </w:r>
      <w:r w:rsidR="002B3037" w:rsidRPr="002B3037">
        <w:rPr>
          <w:rFonts w:ascii="Arial" w:eastAsia="Calibri" w:hAnsi="Arial" w:cs="Arial" w:hint="eastAsia"/>
          <w:color w:val="auto"/>
          <w:sz w:val="22"/>
          <w:szCs w:val="22"/>
        </w:rPr>
        <w:t>ć</w:t>
      </w:r>
      <w:r w:rsidR="002B3037" w:rsidRPr="002B3037">
        <w:rPr>
          <w:rFonts w:ascii="Arial" w:eastAsia="Calibri" w:hAnsi="Arial" w:cs="Arial"/>
          <w:color w:val="auto"/>
          <w:sz w:val="22"/>
          <w:szCs w:val="22"/>
        </w:rPr>
        <w:t xml:space="preserve"> do </w:t>
      </w:r>
      <w:r w:rsidR="002B3037">
        <w:rPr>
          <w:rFonts w:ascii="Arial" w:eastAsia="Calibri" w:hAnsi="Arial" w:cs="Arial"/>
          <w:color w:val="auto"/>
          <w:sz w:val="22"/>
          <w:szCs w:val="22"/>
        </w:rPr>
        <w:t>dalszych prac związanych z wykonaniem kolejnych warstw</w:t>
      </w:r>
      <w:r w:rsidRPr="002B1933">
        <w:rPr>
          <w:rFonts w:ascii="Arial" w:eastAsia="Calibri" w:hAnsi="Arial" w:cs="Arial"/>
          <w:color w:val="auto"/>
          <w:sz w:val="22"/>
          <w:szCs w:val="22"/>
        </w:rPr>
        <w:t>.</w:t>
      </w:r>
      <w:r w:rsidR="00952D46">
        <w:rPr>
          <w:rFonts w:ascii="Arial" w:eastAsia="Calibri" w:hAnsi="Arial" w:cs="Arial"/>
          <w:color w:val="auto"/>
          <w:sz w:val="22"/>
          <w:szCs w:val="22"/>
        </w:rPr>
        <w:t xml:space="preserve"> </w:t>
      </w:r>
    </w:p>
    <w:p w:rsidR="00151787" w:rsidRPr="00151787" w:rsidRDefault="00952D46" w:rsidP="00151787">
      <w:pPr>
        <w:pStyle w:val="Default"/>
        <w:ind w:left="567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D6239">
        <w:rPr>
          <w:rFonts w:ascii="Arial" w:eastAsia="Calibri" w:hAnsi="Arial" w:cs="Arial"/>
          <w:b/>
          <w:color w:val="auto"/>
          <w:sz w:val="22"/>
          <w:szCs w:val="22"/>
        </w:rPr>
        <w:t>Uwaga: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 Powierzchnie pionowe </w:t>
      </w:r>
      <w:r w:rsidR="008D6239">
        <w:rPr>
          <w:rFonts w:ascii="Arial" w:eastAsia="Calibri" w:hAnsi="Arial" w:cs="Arial"/>
          <w:color w:val="auto"/>
          <w:sz w:val="22"/>
          <w:szCs w:val="22"/>
        </w:rPr>
        <w:t xml:space="preserve">tj. 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wywinięcia </w:t>
      </w:r>
      <w:r w:rsidR="008D6239">
        <w:rPr>
          <w:rFonts w:ascii="Arial" w:eastAsia="Calibri" w:hAnsi="Arial" w:cs="Arial"/>
          <w:color w:val="auto"/>
          <w:sz w:val="22"/>
          <w:szCs w:val="22"/>
        </w:rPr>
        <w:t xml:space="preserve">izolacji bitumicznej </w:t>
      </w:r>
      <w:r>
        <w:rPr>
          <w:rFonts w:ascii="Arial" w:eastAsia="Calibri" w:hAnsi="Arial" w:cs="Arial"/>
          <w:color w:val="auto"/>
          <w:sz w:val="22"/>
          <w:szCs w:val="22"/>
        </w:rPr>
        <w:t xml:space="preserve">na ściany </w:t>
      </w:r>
      <w:r w:rsidR="008D6239">
        <w:rPr>
          <w:rFonts w:ascii="Arial" w:eastAsia="Calibri" w:hAnsi="Arial" w:cs="Arial"/>
          <w:color w:val="auto"/>
          <w:sz w:val="22"/>
          <w:szCs w:val="22"/>
        </w:rPr>
        <w:t>należy dodatkowo zabezpieczyć przed działaniem UV wykonując warstwę</w:t>
      </w:r>
      <w:r w:rsidR="00A9194A">
        <w:rPr>
          <w:rFonts w:ascii="Arial" w:eastAsia="Calibri" w:hAnsi="Arial" w:cs="Arial"/>
          <w:color w:val="auto"/>
          <w:sz w:val="22"/>
          <w:szCs w:val="22"/>
        </w:rPr>
        <w:t xml:space="preserve"> 1mm</w:t>
      </w:r>
      <w:r w:rsidR="008D6239"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="00C474B8">
        <w:rPr>
          <w:rFonts w:ascii="Arial" w:eastAsia="Calibri" w:hAnsi="Arial" w:cs="Arial"/>
          <w:color w:val="auto"/>
          <w:sz w:val="22"/>
          <w:szCs w:val="22"/>
        </w:rPr>
        <w:t xml:space="preserve">z elastycznej, modyfikowanej polimerami </w:t>
      </w:r>
      <w:proofErr w:type="spellStart"/>
      <w:r w:rsidR="00C474B8">
        <w:rPr>
          <w:rFonts w:ascii="Arial" w:eastAsia="Calibri" w:hAnsi="Arial" w:cs="Arial"/>
          <w:color w:val="auto"/>
          <w:sz w:val="22"/>
          <w:szCs w:val="22"/>
        </w:rPr>
        <w:t>hydroizola</w:t>
      </w:r>
      <w:r w:rsidR="00C474B8" w:rsidRPr="00C474B8">
        <w:rPr>
          <w:rFonts w:ascii="Arial" w:eastAsia="Calibri" w:hAnsi="Arial" w:cs="Arial"/>
          <w:color w:val="auto"/>
          <w:sz w:val="22"/>
          <w:szCs w:val="22"/>
        </w:rPr>
        <w:t>cji</w:t>
      </w:r>
      <w:proofErr w:type="spellEnd"/>
      <w:r w:rsidR="00C474B8"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="00C474B8" w:rsidRPr="00C474B8">
        <w:rPr>
          <w:rFonts w:ascii="Arial" w:eastAsia="Calibri" w:hAnsi="Arial" w:cs="Arial"/>
          <w:color w:val="auto"/>
          <w:sz w:val="22"/>
          <w:szCs w:val="22"/>
        </w:rPr>
        <w:t>PROLASTIC 55Z.</w:t>
      </w:r>
      <w:r w:rsidR="00C474B8"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proofErr w:type="spellStart"/>
      <w:r w:rsidR="00C474B8">
        <w:rPr>
          <w:rFonts w:ascii="Arial" w:eastAsia="Calibri" w:hAnsi="Arial" w:cs="Arial"/>
          <w:color w:val="auto"/>
          <w:sz w:val="22"/>
          <w:szCs w:val="22"/>
        </w:rPr>
        <w:t>Hydroizolację</w:t>
      </w:r>
      <w:proofErr w:type="spellEnd"/>
      <w:r w:rsidR="00C474B8">
        <w:rPr>
          <w:rFonts w:ascii="Arial" w:eastAsia="Calibri" w:hAnsi="Arial" w:cs="Arial"/>
          <w:color w:val="auto"/>
          <w:sz w:val="22"/>
          <w:szCs w:val="22"/>
        </w:rPr>
        <w:t xml:space="preserve"> należy zakończyć min. 10 cm ponad poziomem ostatniej warstwy wykończeniowej tarasu.</w:t>
      </w:r>
    </w:p>
    <w:p w:rsidR="00DD14EC" w:rsidRDefault="00DD14EC" w:rsidP="00287027">
      <w:pPr>
        <w:spacing w:before="80" w:after="0"/>
        <w:rPr>
          <w:i/>
          <w:u w:val="single"/>
        </w:rPr>
      </w:pPr>
      <w:r>
        <w:rPr>
          <w:i/>
          <w:u w:val="single"/>
        </w:rPr>
        <w:t xml:space="preserve">Folia </w:t>
      </w:r>
      <w:proofErr w:type="spellStart"/>
      <w:r>
        <w:rPr>
          <w:i/>
          <w:u w:val="single"/>
        </w:rPr>
        <w:t>przeciwkorzenna</w:t>
      </w:r>
      <w:proofErr w:type="spellEnd"/>
    </w:p>
    <w:p w:rsidR="00287027" w:rsidRDefault="00DD14EC" w:rsidP="00F429C5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745F51">
        <w:rPr>
          <w:rFonts w:cs="Arial"/>
        </w:rPr>
        <w:t xml:space="preserve">W celu zabezpieczenia </w:t>
      </w:r>
      <w:r w:rsidR="00745F51" w:rsidRPr="00745F51">
        <w:rPr>
          <w:rFonts w:cs="Arial"/>
        </w:rPr>
        <w:t xml:space="preserve">warstw </w:t>
      </w:r>
      <w:proofErr w:type="spellStart"/>
      <w:r w:rsidR="009B1A9D">
        <w:rPr>
          <w:rFonts w:cs="Arial"/>
        </w:rPr>
        <w:t>hydro</w:t>
      </w:r>
      <w:r w:rsidR="00745F51" w:rsidRPr="00745F51">
        <w:rPr>
          <w:rFonts w:cs="Arial"/>
        </w:rPr>
        <w:t>izolacji</w:t>
      </w:r>
      <w:proofErr w:type="spellEnd"/>
      <w:r w:rsidR="00745F51" w:rsidRPr="00745F51">
        <w:rPr>
          <w:rFonts w:cs="Arial"/>
        </w:rPr>
        <w:t xml:space="preserve"> należy ułożyć folię </w:t>
      </w:r>
      <w:proofErr w:type="spellStart"/>
      <w:r w:rsidR="00745F51" w:rsidRPr="00745F51">
        <w:rPr>
          <w:rFonts w:cs="Arial"/>
        </w:rPr>
        <w:t>przeciwkorzenną</w:t>
      </w:r>
      <w:proofErr w:type="spellEnd"/>
      <w:r w:rsidR="00745F51" w:rsidRPr="00745F51">
        <w:rPr>
          <w:rFonts w:cs="Arial"/>
        </w:rPr>
        <w:t xml:space="preserve"> np. WSF 40</w:t>
      </w:r>
      <w:r w:rsidR="00745F51">
        <w:rPr>
          <w:rFonts w:cs="Arial"/>
        </w:rPr>
        <w:t>. Materiał</w:t>
      </w:r>
      <w:r w:rsidR="009B1A9D">
        <w:rPr>
          <w:rFonts w:cs="Arial"/>
        </w:rPr>
        <w:t xml:space="preserve"> układamy na zakład, a po ułożeniu</w:t>
      </w:r>
      <w:r w:rsidR="00745F51">
        <w:rPr>
          <w:rFonts w:cs="Arial"/>
        </w:rPr>
        <w:t xml:space="preserve"> powinien być zakryty w przeciągu dwóch tygodni.</w:t>
      </w:r>
    </w:p>
    <w:p w:rsidR="00D4390E" w:rsidRDefault="00D4390E" w:rsidP="00D4390E">
      <w:pPr>
        <w:spacing w:before="80" w:after="0"/>
        <w:rPr>
          <w:i/>
          <w:u w:val="single"/>
        </w:rPr>
      </w:pPr>
      <w:r w:rsidRPr="00D4390E">
        <w:rPr>
          <w:i/>
          <w:u w:val="single"/>
        </w:rPr>
        <w:t xml:space="preserve">Mata chłonno-korzenna </w:t>
      </w:r>
    </w:p>
    <w:p w:rsidR="00D4390E" w:rsidRPr="00D4390E" w:rsidRDefault="00D4390E" w:rsidP="00D4390E">
      <w:pPr>
        <w:autoSpaceDE w:val="0"/>
        <w:autoSpaceDN w:val="0"/>
        <w:adjustRightInd w:val="0"/>
        <w:spacing w:after="0" w:line="240" w:lineRule="auto"/>
        <w:jc w:val="left"/>
        <w:rPr>
          <w:rFonts w:cs="Arial"/>
        </w:rPr>
      </w:pPr>
      <w:r w:rsidRPr="00D4390E">
        <w:rPr>
          <w:rFonts w:cs="Arial"/>
        </w:rPr>
        <w:t xml:space="preserve">Na folię </w:t>
      </w:r>
      <w:proofErr w:type="spellStart"/>
      <w:r w:rsidRPr="00D4390E">
        <w:rPr>
          <w:rFonts w:cs="Arial"/>
        </w:rPr>
        <w:t>przeciwkorzenną</w:t>
      </w:r>
      <w:proofErr w:type="spellEnd"/>
      <w:r w:rsidRPr="00D4390E">
        <w:rPr>
          <w:rFonts w:cs="Arial"/>
        </w:rPr>
        <w:t xml:space="preserve"> należy ułożyć matę ochronną o zwiększonej pojemności wodnej np. SSM 45.</w:t>
      </w:r>
      <w:r>
        <w:rPr>
          <w:rFonts w:cs="Arial"/>
        </w:rPr>
        <w:t xml:space="preserve"> </w:t>
      </w:r>
      <w:r w:rsidRPr="00D4390E">
        <w:rPr>
          <w:rFonts w:cs="Arial"/>
        </w:rPr>
        <w:t>Materiał układany na zakład. Sugerowany zakład technologiczny - ok. 10%.</w:t>
      </w:r>
      <w:r>
        <w:rPr>
          <w:rFonts w:cs="Arial"/>
        </w:rPr>
        <w:t xml:space="preserve"> </w:t>
      </w:r>
      <w:r w:rsidRPr="00D4390E">
        <w:rPr>
          <w:rFonts w:cs="Arial"/>
        </w:rPr>
        <w:t>Materiał powinien być zakryty w przeciągu dwóch tygodni od instalacji.</w:t>
      </w:r>
    </w:p>
    <w:p w:rsidR="00745F51" w:rsidRPr="00745F51" w:rsidRDefault="00745F51" w:rsidP="00287027">
      <w:pPr>
        <w:spacing w:before="80" w:after="0"/>
        <w:rPr>
          <w:i/>
          <w:u w:val="single"/>
        </w:rPr>
      </w:pPr>
      <w:r w:rsidRPr="00745F51">
        <w:rPr>
          <w:i/>
          <w:u w:val="single"/>
        </w:rPr>
        <w:t>Drenaż</w:t>
      </w:r>
    </w:p>
    <w:p w:rsidR="009B1A9D" w:rsidRDefault="009B1A9D" w:rsidP="009B1A9D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Z</w:t>
      </w:r>
      <w:r w:rsidR="00FE6C06">
        <w:rPr>
          <w:rFonts w:cs="Arial"/>
        </w:rPr>
        <w:t xml:space="preserve">astosowano drenaż </w:t>
      </w:r>
      <w:proofErr w:type="spellStart"/>
      <w:r w:rsidR="00FE6C06">
        <w:rPr>
          <w:rFonts w:cs="Arial"/>
        </w:rPr>
        <w:t>Floradrain</w:t>
      </w:r>
      <w:proofErr w:type="spellEnd"/>
      <w:r w:rsidR="00FE6C06">
        <w:rPr>
          <w:rFonts w:cs="Arial"/>
        </w:rPr>
        <w:t xml:space="preserve"> FD </w:t>
      </w:r>
      <w:r w:rsidR="004C60A8">
        <w:rPr>
          <w:rFonts w:cs="Arial"/>
        </w:rPr>
        <w:t xml:space="preserve">40-E. </w:t>
      </w:r>
      <w:r w:rsidRPr="009B1A9D">
        <w:rPr>
          <w:rFonts w:cs="Arial"/>
        </w:rPr>
        <w:t>Instalacja polega na ułożeniu pł</w:t>
      </w:r>
      <w:r>
        <w:rPr>
          <w:rFonts w:cs="Arial"/>
        </w:rPr>
        <w:t>yt, o </w:t>
      </w:r>
      <w:r w:rsidRPr="009B1A9D">
        <w:rPr>
          <w:rFonts w:cs="Arial"/>
        </w:rPr>
        <w:t>wymiarach 1</w:t>
      </w:r>
      <w:r>
        <w:rPr>
          <w:rFonts w:cs="Arial"/>
        </w:rPr>
        <w:t xml:space="preserve"> </w:t>
      </w:r>
      <w:r w:rsidRPr="009B1A9D">
        <w:rPr>
          <w:rFonts w:cs="Arial"/>
        </w:rPr>
        <w:t>x</w:t>
      </w:r>
      <w:r>
        <w:rPr>
          <w:rFonts w:cs="Arial"/>
        </w:rPr>
        <w:t xml:space="preserve"> </w:t>
      </w:r>
      <w:r w:rsidRPr="009B1A9D">
        <w:rPr>
          <w:rFonts w:cs="Arial"/>
        </w:rPr>
        <w:t>2</w:t>
      </w:r>
      <w:r>
        <w:rPr>
          <w:rFonts w:cs="Arial"/>
        </w:rPr>
        <w:t xml:space="preserve"> </w:t>
      </w:r>
      <w:r w:rsidRPr="009B1A9D">
        <w:rPr>
          <w:rFonts w:cs="Arial"/>
        </w:rPr>
        <w:t>m obok siebie z zakładem na</w:t>
      </w:r>
      <w:r>
        <w:rPr>
          <w:rFonts w:cs="Arial"/>
        </w:rPr>
        <w:t xml:space="preserve"> </w:t>
      </w:r>
      <w:r w:rsidRPr="009B1A9D">
        <w:rPr>
          <w:rFonts w:cs="Arial"/>
        </w:rPr>
        <w:t>jedno wytł</w:t>
      </w:r>
      <w:r>
        <w:rPr>
          <w:rFonts w:cs="Arial"/>
        </w:rPr>
        <w:t>oczenie, lub na styk z </w:t>
      </w:r>
      <w:r w:rsidRPr="009B1A9D">
        <w:rPr>
          <w:rFonts w:cs="Arial"/>
        </w:rPr>
        <w:t>użyciem specjalnych dedykowanych spinek.</w:t>
      </w:r>
      <w:r>
        <w:rPr>
          <w:rFonts w:cs="Arial"/>
        </w:rPr>
        <w:t xml:space="preserve"> Materiał powinien być zakryty w </w:t>
      </w:r>
      <w:r w:rsidRPr="009B1A9D">
        <w:rPr>
          <w:rFonts w:cs="Arial"/>
        </w:rPr>
        <w:t>przeciągu jednego miesiąca od instalacji.</w:t>
      </w:r>
      <w:r w:rsidR="00CE249A">
        <w:rPr>
          <w:rFonts w:cs="Arial"/>
        </w:rPr>
        <w:t xml:space="preserve"> W przypadku zastosowania płyt betonowych jako wykończenie tarasów drenaż należy wypełnić żwirem płukanym 2</w:t>
      </w:r>
      <w:r w:rsidR="00CE249A">
        <w:rPr>
          <w:rFonts w:cs="Arial"/>
        </w:rPr>
        <w:noBreakHyphen/>
        <w:t>8 </w:t>
      </w:r>
      <w:proofErr w:type="spellStart"/>
      <w:r w:rsidR="00CE249A">
        <w:rPr>
          <w:rFonts w:cs="Arial"/>
        </w:rPr>
        <w:t>mm</w:t>
      </w:r>
      <w:proofErr w:type="spellEnd"/>
      <w:r w:rsidR="00CE249A">
        <w:rPr>
          <w:rFonts w:cs="Arial"/>
        </w:rPr>
        <w:t xml:space="preserve">. </w:t>
      </w:r>
    </w:p>
    <w:p w:rsidR="009B1A9D" w:rsidRPr="00CE249A" w:rsidRDefault="009B1A9D" w:rsidP="00CE249A">
      <w:pPr>
        <w:spacing w:before="80" w:after="0"/>
        <w:rPr>
          <w:i/>
          <w:u w:val="single"/>
        </w:rPr>
      </w:pPr>
      <w:r w:rsidRPr="00CE249A">
        <w:rPr>
          <w:i/>
          <w:u w:val="single"/>
        </w:rPr>
        <w:t>Włóknina filtracyjna</w:t>
      </w:r>
    </w:p>
    <w:p w:rsidR="009B1A9D" w:rsidRDefault="00CE249A" w:rsidP="00AA5F9F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 xml:space="preserve">Na drenaż należy ułożyć włókninę filtracyjną polipropylenową </w:t>
      </w:r>
      <w:r w:rsidR="00D62167">
        <w:rPr>
          <w:rFonts w:cs="Arial"/>
        </w:rPr>
        <w:t xml:space="preserve">dla Typu 1 i Typu 2 </w:t>
      </w:r>
      <w:r>
        <w:rPr>
          <w:rFonts w:cs="Arial"/>
        </w:rPr>
        <w:t xml:space="preserve">np. </w:t>
      </w:r>
      <w:r w:rsidR="00D62167">
        <w:rPr>
          <w:rFonts w:cs="Arial"/>
        </w:rPr>
        <w:t xml:space="preserve">SF gr. 0,6 mm natomiast dla Typu 3 włókninę </w:t>
      </w:r>
      <w:r>
        <w:rPr>
          <w:rFonts w:cs="Arial"/>
        </w:rPr>
        <w:t xml:space="preserve">TG, gr. 1 </w:t>
      </w:r>
      <w:proofErr w:type="spellStart"/>
      <w:r>
        <w:rPr>
          <w:rFonts w:cs="Arial"/>
        </w:rPr>
        <w:t>mm</w:t>
      </w:r>
      <w:proofErr w:type="spellEnd"/>
      <w:r>
        <w:rPr>
          <w:rFonts w:cs="Arial"/>
        </w:rPr>
        <w:t xml:space="preserve">. </w:t>
      </w:r>
      <w:r w:rsidRPr="00CE249A">
        <w:rPr>
          <w:rFonts w:cs="Arial"/>
        </w:rPr>
        <w:t>Przy zastosowaniu pod</w:t>
      </w:r>
      <w:r>
        <w:rPr>
          <w:rFonts w:cs="Arial"/>
        </w:rPr>
        <w:t xml:space="preserve"> zieleń oraz chodniki - układać</w:t>
      </w:r>
      <w:r w:rsidRPr="00CE249A">
        <w:rPr>
          <w:rFonts w:cs="Arial"/>
        </w:rPr>
        <w:t xml:space="preserve"> pomiędzy</w:t>
      </w:r>
      <w:r>
        <w:rPr>
          <w:rFonts w:cs="Arial"/>
        </w:rPr>
        <w:t xml:space="preserve"> </w:t>
      </w:r>
      <w:r w:rsidRPr="00CE249A">
        <w:rPr>
          <w:rFonts w:cs="Arial"/>
        </w:rPr>
        <w:t>drenażem</w:t>
      </w:r>
      <w:r>
        <w:rPr>
          <w:rFonts w:cs="Arial"/>
        </w:rPr>
        <w:t>,</w:t>
      </w:r>
      <w:r w:rsidRPr="00CE249A">
        <w:rPr>
          <w:rFonts w:cs="Arial"/>
        </w:rPr>
        <w:t xml:space="preserve"> a substratem lub podbudową ciągów pieszych</w:t>
      </w:r>
      <w:r>
        <w:rPr>
          <w:rFonts w:cs="Arial"/>
        </w:rPr>
        <w:t>, płyt tarasowych</w:t>
      </w:r>
      <w:r w:rsidRPr="00CE249A">
        <w:rPr>
          <w:rFonts w:cs="Arial"/>
        </w:rPr>
        <w:t>.</w:t>
      </w:r>
      <w:r>
        <w:rPr>
          <w:rFonts w:cs="Arial"/>
        </w:rPr>
        <w:t xml:space="preserve"> Włókninę należy układać na zakład i</w:t>
      </w:r>
      <w:r w:rsidR="00AA5F9F">
        <w:rPr>
          <w:rFonts w:cs="Arial"/>
        </w:rPr>
        <w:t> </w:t>
      </w:r>
      <w:r w:rsidR="003510FF">
        <w:rPr>
          <w:rFonts w:cs="Arial"/>
        </w:rPr>
        <w:t>zakryć w </w:t>
      </w:r>
      <w:r>
        <w:rPr>
          <w:rFonts w:cs="Arial"/>
        </w:rPr>
        <w:t>przeciągu jednego miesiąca od instalacji.</w:t>
      </w:r>
    </w:p>
    <w:p w:rsidR="00CE249A" w:rsidRPr="00AA5F9F" w:rsidRDefault="00AA5F9F" w:rsidP="00AA5F9F">
      <w:pPr>
        <w:spacing w:before="80" w:after="0"/>
        <w:rPr>
          <w:i/>
          <w:u w:val="single"/>
        </w:rPr>
      </w:pPr>
      <w:r w:rsidRPr="00AA5F9F">
        <w:rPr>
          <w:i/>
          <w:u w:val="single"/>
        </w:rPr>
        <w:t xml:space="preserve">Substrat </w:t>
      </w:r>
    </w:p>
    <w:p w:rsidR="00AA371D" w:rsidRDefault="00AA5F9F" w:rsidP="00D4390E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 xml:space="preserve">W miejscach projektowanego trawnika </w:t>
      </w:r>
      <w:r w:rsidR="004D59D0">
        <w:rPr>
          <w:rFonts w:cs="Arial"/>
        </w:rPr>
        <w:t xml:space="preserve">należy zastosować systemowy substrat do dachów intensywnych „Trawnik”. </w:t>
      </w:r>
      <w:r w:rsidR="004D59D0" w:rsidRPr="004D59D0">
        <w:rPr>
          <w:rFonts w:cs="Arial"/>
        </w:rPr>
        <w:t>Grubość war</w:t>
      </w:r>
      <w:r w:rsidR="004D59D0">
        <w:rPr>
          <w:rFonts w:cs="Arial"/>
        </w:rPr>
        <w:t>stwy substratu - co najmniej 15 </w:t>
      </w:r>
      <w:proofErr w:type="spellStart"/>
      <w:r w:rsidR="00611B61">
        <w:rPr>
          <w:rFonts w:cs="Arial"/>
        </w:rPr>
        <w:t>cm</w:t>
      </w:r>
      <w:proofErr w:type="spellEnd"/>
      <w:r w:rsidR="004D59D0" w:rsidRPr="004D59D0">
        <w:rPr>
          <w:rFonts w:cs="Arial"/>
        </w:rPr>
        <w:t>.</w:t>
      </w:r>
      <w:r w:rsidR="004D59D0">
        <w:rPr>
          <w:rFonts w:cs="Arial"/>
        </w:rPr>
        <w:t xml:space="preserve"> </w:t>
      </w:r>
      <w:r w:rsidR="004D59D0" w:rsidRPr="004D59D0">
        <w:rPr>
          <w:rFonts w:cs="Arial"/>
        </w:rPr>
        <w:t>Zaleca się rozkładać krótko przed planowanym wysiewem, nasadzeniami lub</w:t>
      </w:r>
      <w:r w:rsidR="004D59D0">
        <w:rPr>
          <w:rFonts w:cs="Arial"/>
        </w:rPr>
        <w:t xml:space="preserve"> </w:t>
      </w:r>
      <w:r w:rsidR="004D59D0" w:rsidRPr="004D59D0">
        <w:rPr>
          <w:rFonts w:cs="Arial"/>
        </w:rPr>
        <w:t>położeniem maty. Przed zagospodarowaniem trzymać pod przykryciem (w celu</w:t>
      </w:r>
      <w:r w:rsidR="004D59D0">
        <w:rPr>
          <w:rFonts w:cs="Arial"/>
        </w:rPr>
        <w:t xml:space="preserve"> </w:t>
      </w:r>
      <w:r w:rsidR="004D59D0" w:rsidRPr="004D59D0">
        <w:rPr>
          <w:rFonts w:cs="Arial"/>
        </w:rPr>
        <w:t>ochrony przed zachwaszczeniem).</w:t>
      </w:r>
      <w:r w:rsidR="004D59D0">
        <w:rPr>
          <w:rFonts w:cs="Arial"/>
        </w:rPr>
        <w:t xml:space="preserve"> </w:t>
      </w:r>
    </w:p>
    <w:p w:rsidR="002C04BC" w:rsidRDefault="004D59D0" w:rsidP="004D59D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Posiadający następujące właściwości:</w:t>
      </w:r>
    </w:p>
    <w:p w:rsidR="004D59D0" w:rsidRPr="004D59D0" w:rsidRDefault="004D59D0" w:rsidP="004D59D0">
      <w:pPr>
        <w:pStyle w:val="Pa0"/>
        <w:numPr>
          <w:ilvl w:val="0"/>
          <w:numId w:val="33"/>
        </w:numPr>
        <w:jc w:val="both"/>
        <w:rPr>
          <w:rFonts w:ascii="Arial" w:eastAsia="Calibri" w:hAnsi="Arial" w:cs="Times New Roman"/>
          <w:sz w:val="22"/>
          <w:szCs w:val="22"/>
        </w:rPr>
      </w:pPr>
      <w:r w:rsidRPr="004D59D0">
        <w:rPr>
          <w:rFonts w:ascii="Arial" w:eastAsia="Calibri" w:hAnsi="Arial" w:cs="Times New Roman"/>
          <w:sz w:val="22"/>
          <w:szCs w:val="22"/>
        </w:rPr>
        <w:t>kompozycja dobranych w odpowiednich proporcjach części mineralnych i</w:t>
      </w:r>
      <w:r>
        <w:rPr>
          <w:rFonts w:ascii="Arial" w:eastAsia="Calibri" w:hAnsi="Arial" w:cs="Times New Roman"/>
          <w:sz w:val="22"/>
          <w:szCs w:val="22"/>
        </w:rPr>
        <w:t> </w:t>
      </w:r>
      <w:r w:rsidRPr="004D59D0">
        <w:rPr>
          <w:rFonts w:ascii="Arial" w:eastAsia="Calibri" w:hAnsi="Arial" w:cs="Times New Roman"/>
          <w:sz w:val="22"/>
          <w:szCs w:val="22"/>
        </w:rPr>
        <w:t>organicznych</w:t>
      </w:r>
      <w:r>
        <w:rPr>
          <w:rFonts w:ascii="Arial" w:eastAsia="Calibri" w:hAnsi="Arial" w:cs="Times New Roman"/>
          <w:sz w:val="22"/>
          <w:szCs w:val="22"/>
        </w:rPr>
        <w:t>,</w:t>
      </w:r>
    </w:p>
    <w:p w:rsidR="004D59D0" w:rsidRPr="004D59D0" w:rsidRDefault="004D59D0" w:rsidP="004D59D0">
      <w:pPr>
        <w:pStyle w:val="Pa0"/>
        <w:numPr>
          <w:ilvl w:val="0"/>
          <w:numId w:val="33"/>
        </w:numPr>
        <w:jc w:val="both"/>
        <w:rPr>
          <w:rFonts w:ascii="Arial" w:eastAsia="Calibri" w:hAnsi="Arial" w:cs="Times New Roman"/>
          <w:sz w:val="22"/>
          <w:szCs w:val="22"/>
        </w:rPr>
      </w:pPr>
      <w:r w:rsidRPr="004D59D0">
        <w:rPr>
          <w:rFonts w:ascii="Arial" w:eastAsia="Calibri" w:hAnsi="Arial" w:cs="Times New Roman"/>
          <w:sz w:val="22"/>
          <w:szCs w:val="22"/>
        </w:rPr>
        <w:t>kruszywa o odpowiedniej porowatości i właściwej frakcji</w:t>
      </w:r>
      <w:r>
        <w:rPr>
          <w:rFonts w:ascii="Arial" w:eastAsia="Calibri" w:hAnsi="Arial" w:cs="Times New Roman"/>
          <w:sz w:val="22"/>
          <w:szCs w:val="22"/>
        </w:rPr>
        <w:t>,</w:t>
      </w:r>
    </w:p>
    <w:p w:rsidR="004D59D0" w:rsidRPr="004D59D0" w:rsidRDefault="004D59D0" w:rsidP="004D59D0">
      <w:pPr>
        <w:pStyle w:val="Pa0"/>
        <w:numPr>
          <w:ilvl w:val="0"/>
          <w:numId w:val="33"/>
        </w:numPr>
        <w:jc w:val="both"/>
        <w:rPr>
          <w:rFonts w:ascii="Arial" w:eastAsia="Calibri" w:hAnsi="Arial" w:cs="Times New Roman"/>
          <w:sz w:val="22"/>
          <w:szCs w:val="22"/>
        </w:rPr>
      </w:pPr>
      <w:r w:rsidRPr="004D59D0">
        <w:rPr>
          <w:rFonts w:ascii="Arial" w:eastAsia="Calibri" w:hAnsi="Arial" w:cs="Times New Roman"/>
          <w:sz w:val="22"/>
          <w:szCs w:val="22"/>
        </w:rPr>
        <w:t>stabilna struktura</w:t>
      </w:r>
      <w:r>
        <w:rPr>
          <w:rFonts w:ascii="Arial" w:eastAsia="Calibri" w:hAnsi="Arial" w:cs="Times New Roman"/>
          <w:sz w:val="22"/>
          <w:szCs w:val="22"/>
        </w:rPr>
        <w:t>,</w:t>
      </w:r>
    </w:p>
    <w:p w:rsidR="004D59D0" w:rsidRPr="004D59D0" w:rsidRDefault="004D59D0" w:rsidP="004D59D0">
      <w:pPr>
        <w:pStyle w:val="Pa0"/>
        <w:numPr>
          <w:ilvl w:val="0"/>
          <w:numId w:val="33"/>
        </w:numPr>
        <w:jc w:val="both"/>
        <w:rPr>
          <w:rFonts w:ascii="Arial" w:eastAsia="Calibri" w:hAnsi="Arial" w:cs="Times New Roman"/>
          <w:sz w:val="22"/>
          <w:szCs w:val="22"/>
        </w:rPr>
      </w:pPr>
      <w:r w:rsidRPr="004D59D0">
        <w:rPr>
          <w:rFonts w:ascii="Arial" w:eastAsia="Calibri" w:hAnsi="Arial" w:cs="Times New Roman"/>
          <w:sz w:val="22"/>
          <w:szCs w:val="22"/>
        </w:rPr>
        <w:t>niewielki procent osiadania</w:t>
      </w:r>
      <w:r w:rsidR="00617D94">
        <w:rPr>
          <w:rFonts w:ascii="Arial" w:eastAsia="Calibri" w:hAnsi="Arial" w:cs="Times New Roman"/>
          <w:sz w:val="22"/>
          <w:szCs w:val="22"/>
        </w:rPr>
        <w:t>,</w:t>
      </w:r>
    </w:p>
    <w:p w:rsidR="004D59D0" w:rsidRPr="004D59D0" w:rsidRDefault="004D59D0" w:rsidP="004D59D0">
      <w:pPr>
        <w:pStyle w:val="Pa0"/>
        <w:numPr>
          <w:ilvl w:val="0"/>
          <w:numId w:val="33"/>
        </w:numPr>
        <w:jc w:val="both"/>
        <w:rPr>
          <w:rFonts w:ascii="Arial" w:eastAsia="Calibri" w:hAnsi="Arial" w:cs="Times New Roman"/>
          <w:sz w:val="22"/>
          <w:szCs w:val="22"/>
        </w:rPr>
      </w:pPr>
      <w:r w:rsidRPr="004D59D0">
        <w:rPr>
          <w:rFonts w:ascii="Arial" w:eastAsia="Calibri" w:hAnsi="Arial" w:cs="Times New Roman"/>
          <w:sz w:val="22"/>
          <w:szCs w:val="22"/>
        </w:rPr>
        <w:t>całkowicie bezpieczny na pozostałych warstw zielonego dachu i roślin</w:t>
      </w:r>
      <w:r>
        <w:rPr>
          <w:rFonts w:ascii="Arial" w:eastAsia="Calibri" w:hAnsi="Arial" w:cs="Times New Roman"/>
          <w:sz w:val="22"/>
          <w:szCs w:val="22"/>
        </w:rPr>
        <w:t>,</w:t>
      </w:r>
    </w:p>
    <w:p w:rsidR="004D59D0" w:rsidRPr="004D59D0" w:rsidRDefault="004D59D0" w:rsidP="004D59D0">
      <w:pPr>
        <w:pStyle w:val="Pa0"/>
        <w:numPr>
          <w:ilvl w:val="0"/>
          <w:numId w:val="33"/>
        </w:numPr>
        <w:jc w:val="both"/>
        <w:rPr>
          <w:rFonts w:ascii="Arial" w:eastAsia="Calibri" w:hAnsi="Arial" w:cs="Times New Roman"/>
          <w:sz w:val="22"/>
          <w:szCs w:val="22"/>
        </w:rPr>
      </w:pPr>
      <w:r w:rsidRPr="004D59D0">
        <w:rPr>
          <w:rFonts w:ascii="Arial" w:eastAsia="Calibri" w:hAnsi="Arial" w:cs="Times New Roman"/>
          <w:sz w:val="22"/>
          <w:szCs w:val="22"/>
        </w:rPr>
        <w:t>gwarancja właściwej pojemności wodnej i powietrznej</w:t>
      </w:r>
      <w:r>
        <w:rPr>
          <w:rFonts w:ascii="Arial" w:eastAsia="Calibri" w:hAnsi="Arial" w:cs="Times New Roman"/>
          <w:sz w:val="22"/>
          <w:szCs w:val="22"/>
        </w:rPr>
        <w:t>,</w:t>
      </w:r>
    </w:p>
    <w:p w:rsidR="004D59D0" w:rsidRPr="004D59D0" w:rsidRDefault="004D59D0" w:rsidP="004D59D0">
      <w:pPr>
        <w:pStyle w:val="Pa0"/>
        <w:numPr>
          <w:ilvl w:val="0"/>
          <w:numId w:val="33"/>
        </w:numPr>
        <w:jc w:val="both"/>
        <w:rPr>
          <w:rFonts w:ascii="Arial" w:eastAsia="Calibri" w:hAnsi="Arial" w:cs="Times New Roman"/>
          <w:sz w:val="22"/>
          <w:szCs w:val="22"/>
        </w:rPr>
      </w:pPr>
      <w:r w:rsidRPr="004D59D0">
        <w:rPr>
          <w:rFonts w:ascii="Arial" w:eastAsia="Calibri" w:hAnsi="Arial" w:cs="Times New Roman"/>
          <w:sz w:val="22"/>
          <w:szCs w:val="22"/>
        </w:rPr>
        <w:t>gwarancja prawidłowego rozwoju roślin</w:t>
      </w:r>
      <w:r w:rsidR="00617D94">
        <w:rPr>
          <w:rFonts w:ascii="Arial" w:eastAsia="Calibri" w:hAnsi="Arial" w:cs="Times New Roman"/>
          <w:sz w:val="22"/>
          <w:szCs w:val="22"/>
        </w:rPr>
        <w:t>,</w:t>
      </w:r>
    </w:p>
    <w:p w:rsidR="004D59D0" w:rsidRPr="003F2C25" w:rsidRDefault="004D59D0" w:rsidP="00166343">
      <w:pPr>
        <w:pStyle w:val="Pa0"/>
        <w:numPr>
          <w:ilvl w:val="0"/>
          <w:numId w:val="33"/>
        </w:numPr>
        <w:jc w:val="both"/>
        <w:rPr>
          <w:rFonts w:ascii="Arial" w:eastAsia="Calibri" w:hAnsi="Arial" w:cs="Times New Roman"/>
          <w:sz w:val="22"/>
          <w:szCs w:val="22"/>
        </w:rPr>
      </w:pPr>
      <w:r w:rsidRPr="004D59D0">
        <w:rPr>
          <w:rFonts w:ascii="Arial" w:eastAsia="Calibri" w:hAnsi="Arial" w:cs="Times New Roman"/>
          <w:sz w:val="22"/>
          <w:szCs w:val="22"/>
        </w:rPr>
        <w:t>duża odporność na cykliczne zamarzanie i rozmarzanie</w:t>
      </w:r>
      <w:r w:rsidR="003F2C25">
        <w:rPr>
          <w:rFonts w:ascii="Arial" w:eastAsia="Calibri" w:hAnsi="Arial" w:cs="Times New Roman"/>
          <w:sz w:val="22"/>
          <w:szCs w:val="22"/>
        </w:rPr>
        <w:t>.</w:t>
      </w:r>
    </w:p>
    <w:p w:rsidR="004D59D0" w:rsidRPr="004D59D0" w:rsidRDefault="004D59D0" w:rsidP="004D59D0">
      <w:pPr>
        <w:spacing w:before="80" w:after="0"/>
        <w:rPr>
          <w:i/>
          <w:u w:val="single"/>
        </w:rPr>
      </w:pPr>
      <w:r>
        <w:rPr>
          <w:i/>
          <w:u w:val="single"/>
        </w:rPr>
        <w:t>Opaski żwirowe</w:t>
      </w:r>
    </w:p>
    <w:p w:rsidR="004573E3" w:rsidRDefault="004D59D0" w:rsidP="00E54150">
      <w:pPr>
        <w:autoSpaceDE w:val="0"/>
        <w:autoSpaceDN w:val="0"/>
        <w:adjustRightInd w:val="0"/>
        <w:spacing w:after="0" w:line="240" w:lineRule="auto"/>
      </w:pPr>
      <w:r>
        <w:t xml:space="preserve">Opaski żwirowe należy wykonać stosując żwir płukany o frakcji 16-32 </w:t>
      </w:r>
      <w:proofErr w:type="spellStart"/>
      <w:r>
        <w:t>mm</w:t>
      </w:r>
      <w:proofErr w:type="spellEnd"/>
      <w:r>
        <w:t>.</w:t>
      </w:r>
    </w:p>
    <w:p w:rsidR="004D59D0" w:rsidRDefault="004D59D0" w:rsidP="004D59D0">
      <w:pPr>
        <w:spacing w:before="80" w:after="0"/>
        <w:rPr>
          <w:i/>
          <w:u w:val="single"/>
        </w:rPr>
      </w:pPr>
      <w:r w:rsidRPr="004D59D0">
        <w:rPr>
          <w:i/>
          <w:u w:val="single"/>
        </w:rPr>
        <w:t>Taras część utwardzona</w:t>
      </w:r>
    </w:p>
    <w:p w:rsidR="004D59D0" w:rsidRDefault="004D59D0" w:rsidP="00E54150">
      <w:pPr>
        <w:autoSpaceDE w:val="0"/>
        <w:autoSpaceDN w:val="0"/>
        <w:adjustRightInd w:val="0"/>
        <w:spacing w:after="0" w:line="240" w:lineRule="auto"/>
      </w:pPr>
      <w:r w:rsidRPr="004D59D0">
        <w:t>W miejsce obecnie ułożonej kostki betonowej projektuje się ułożenie na warstwie podsypki piaskowej płyty betonowe</w:t>
      </w:r>
      <w:r w:rsidR="009C08FD">
        <w:t xml:space="preserve"> 30x30x5 </w:t>
      </w:r>
      <w:proofErr w:type="spellStart"/>
      <w:r w:rsidR="009C08FD">
        <w:t>cm</w:t>
      </w:r>
      <w:proofErr w:type="spellEnd"/>
      <w:r w:rsidRPr="004D59D0">
        <w:t>.</w:t>
      </w:r>
    </w:p>
    <w:p w:rsidR="00C007F1" w:rsidRDefault="00E54150" w:rsidP="004D59D0">
      <w:pPr>
        <w:spacing w:before="80" w:after="0"/>
        <w:rPr>
          <w:i/>
          <w:u w:val="single"/>
        </w:rPr>
      </w:pPr>
      <w:r w:rsidRPr="00C007F1">
        <w:rPr>
          <w:i/>
          <w:u w:val="single"/>
        </w:rPr>
        <w:lastRenderedPageBreak/>
        <w:t>O</w:t>
      </w:r>
      <w:r w:rsidR="00C007F1">
        <w:rPr>
          <w:i/>
          <w:u w:val="single"/>
        </w:rPr>
        <w:t>d</w:t>
      </w:r>
      <w:r w:rsidRPr="00C007F1">
        <w:rPr>
          <w:i/>
          <w:u w:val="single"/>
        </w:rPr>
        <w:t>dzielenie poszczególnych nawierzchni tarasu</w:t>
      </w:r>
    </w:p>
    <w:p w:rsidR="00C007F1" w:rsidRDefault="00C007F1" w:rsidP="00C007F1">
      <w:pPr>
        <w:autoSpaceDE w:val="0"/>
        <w:autoSpaceDN w:val="0"/>
        <w:adjustRightInd w:val="0"/>
        <w:spacing w:after="0" w:line="240" w:lineRule="auto"/>
      </w:pPr>
      <w:r w:rsidRPr="00C007F1">
        <w:t xml:space="preserve">W celu wydzielenia poszczególnych typów nawierzchni </w:t>
      </w:r>
      <w:r w:rsidR="008D206E">
        <w:t xml:space="preserve">proponuje się zastosowanie obrzeży </w:t>
      </w:r>
      <w:r w:rsidR="009C08FD">
        <w:t xml:space="preserve">np. </w:t>
      </w:r>
      <w:r w:rsidR="008D206E">
        <w:t>aluminiowych</w:t>
      </w:r>
      <w:r w:rsidR="00FE6C06">
        <w:t>.</w:t>
      </w:r>
    </w:p>
    <w:p w:rsidR="00FE6C06" w:rsidRPr="00F429C5" w:rsidRDefault="00FE6C06" w:rsidP="00F429C5">
      <w:pPr>
        <w:spacing w:before="80" w:after="0"/>
        <w:rPr>
          <w:i/>
          <w:u w:val="single"/>
        </w:rPr>
      </w:pPr>
      <w:r w:rsidRPr="00F429C5">
        <w:rPr>
          <w:i/>
          <w:u w:val="single"/>
        </w:rPr>
        <w:t xml:space="preserve">Skrzynka </w:t>
      </w:r>
      <w:r w:rsidR="00F429C5" w:rsidRPr="00F429C5">
        <w:rPr>
          <w:i/>
          <w:u w:val="single"/>
        </w:rPr>
        <w:t>kontrolna</w:t>
      </w:r>
    </w:p>
    <w:p w:rsidR="004D59D0" w:rsidRDefault="00F429C5" w:rsidP="004C60A8">
      <w:pPr>
        <w:autoSpaceDE w:val="0"/>
        <w:autoSpaceDN w:val="0"/>
        <w:adjustRightInd w:val="0"/>
        <w:spacing w:after="0" w:line="240" w:lineRule="auto"/>
      </w:pPr>
      <w:r>
        <w:t xml:space="preserve">W celu umożliwienia rewizji przepustów należy zamontować przy każdym z przepustów skrzynkę kontrolną np. KS 10-GR. </w:t>
      </w:r>
      <w:r w:rsidRPr="00F429C5">
        <w:t>Skrzynkę należy u</w:t>
      </w:r>
      <w:r>
        <w:t>stawić nad wpustem na drenażu z </w:t>
      </w:r>
      <w:r w:rsidRPr="00F429C5">
        <w:t>wyciętym otworem, owinąć</w:t>
      </w:r>
      <w:r>
        <w:t xml:space="preserve"> </w:t>
      </w:r>
      <w:r w:rsidRPr="00F429C5">
        <w:t xml:space="preserve">włókniną filtracyjną SF </w:t>
      </w:r>
      <w:r>
        <w:t>i obsypać płukanym żwirem 16</w:t>
      </w:r>
      <w:r>
        <w:noBreakHyphen/>
        <w:t>32 </w:t>
      </w:r>
      <w:proofErr w:type="spellStart"/>
      <w:r w:rsidRPr="00F429C5">
        <w:t>mm</w:t>
      </w:r>
      <w:proofErr w:type="spellEnd"/>
      <w:r w:rsidRPr="00F429C5">
        <w:t xml:space="preserve">. </w:t>
      </w:r>
    </w:p>
    <w:p w:rsidR="00502A0B" w:rsidRDefault="00502A0B" w:rsidP="00502A0B">
      <w:pPr>
        <w:spacing w:before="80" w:after="0"/>
        <w:rPr>
          <w:i/>
          <w:u w:val="single"/>
        </w:rPr>
      </w:pPr>
      <w:r w:rsidRPr="00502A0B">
        <w:rPr>
          <w:i/>
          <w:u w:val="single"/>
        </w:rPr>
        <w:t>Obróbki blacharskie</w:t>
      </w:r>
    </w:p>
    <w:p w:rsidR="00107637" w:rsidRDefault="00107637" w:rsidP="00107637">
      <w:pPr>
        <w:autoSpaceDE w:val="0"/>
        <w:autoSpaceDN w:val="0"/>
        <w:adjustRightInd w:val="0"/>
        <w:spacing w:after="0" w:line="240" w:lineRule="auto"/>
      </w:pPr>
      <w:r>
        <w:t>Obróbki blacharskie należy wykonać z blachy cynkowo-tytanowej w kolorze cegły zgodnie z dokumentacją rysunkową. Przed przystąpieniem do montażu obróbki blacharskiej należy przygotować podłoże. Usunąć luźne fragmenty podłoża bezpośrednio pod obróbką. Następnie  należy wyrównać podłoże i ułożyć obróbkę na kleju ENKOLIT. Obróbki na długości należy łączyć na zakład.</w:t>
      </w:r>
    </w:p>
    <w:p w:rsidR="004151AD" w:rsidRPr="004151AD" w:rsidRDefault="004151AD" w:rsidP="004151AD">
      <w:pPr>
        <w:spacing w:after="0" w:line="240" w:lineRule="auto"/>
        <w:rPr>
          <w:rFonts w:eastAsia="Times New Roman" w:cs="Arial"/>
          <w:sz w:val="23"/>
          <w:szCs w:val="23"/>
          <w:lang w:eastAsia="pl-PL"/>
        </w:rPr>
      </w:pPr>
      <w:r w:rsidRPr="004151AD">
        <w:rPr>
          <w:rFonts w:eastAsia="Times New Roman" w:cs="Arial"/>
          <w:sz w:val="23"/>
          <w:szCs w:val="23"/>
          <w:lang w:eastAsia="pl-PL"/>
        </w:rPr>
        <w:t>W przypadku klejenia obróbek blacharskich sk</w:t>
      </w:r>
      <w:r w:rsidRPr="004151AD">
        <w:rPr>
          <w:rFonts w:eastAsia="Times New Roman" w:cs="Arial"/>
          <w:lang w:eastAsia="pl-PL"/>
        </w:rPr>
        <w:t>ł</w:t>
      </w:r>
      <w:r w:rsidRPr="004151AD">
        <w:rPr>
          <w:rFonts w:eastAsia="Times New Roman" w:cs="Arial"/>
          <w:sz w:val="23"/>
          <w:szCs w:val="23"/>
          <w:lang w:eastAsia="pl-PL"/>
        </w:rPr>
        <w:t>adaj</w:t>
      </w:r>
      <w:r w:rsidRPr="004151AD">
        <w:rPr>
          <w:rFonts w:eastAsia="Times New Roman" w:cs="Arial"/>
          <w:lang w:eastAsia="pl-PL"/>
        </w:rPr>
        <w:t>ą</w:t>
      </w:r>
      <w:r w:rsidRPr="004151AD">
        <w:rPr>
          <w:rFonts w:eastAsia="Times New Roman" w:cs="Arial"/>
          <w:sz w:val="23"/>
          <w:szCs w:val="23"/>
          <w:lang w:eastAsia="pl-PL"/>
        </w:rPr>
        <w:t>cych si</w:t>
      </w:r>
      <w:r w:rsidRPr="004151AD">
        <w:rPr>
          <w:rFonts w:eastAsia="Times New Roman" w:cs="Arial"/>
          <w:lang w:eastAsia="pl-PL"/>
        </w:rPr>
        <w:t>ę</w:t>
      </w:r>
      <w:r>
        <w:rPr>
          <w:rFonts w:eastAsia="Times New Roman" w:cs="Arial"/>
          <w:lang w:eastAsia="pl-PL"/>
        </w:rPr>
        <w:t xml:space="preserve"> </w:t>
      </w:r>
      <w:r w:rsidRPr="004151AD">
        <w:rPr>
          <w:rFonts w:eastAsia="Times New Roman" w:cs="Arial"/>
          <w:sz w:val="23"/>
          <w:szCs w:val="23"/>
          <w:lang w:eastAsia="pl-PL"/>
        </w:rPr>
        <w:t>z d</w:t>
      </w:r>
      <w:r w:rsidRPr="004151AD">
        <w:rPr>
          <w:rFonts w:eastAsia="Times New Roman" w:cs="Arial"/>
          <w:lang w:eastAsia="pl-PL"/>
        </w:rPr>
        <w:t>ł</w:t>
      </w:r>
      <w:r>
        <w:rPr>
          <w:rFonts w:eastAsia="Times New Roman" w:cs="Arial"/>
          <w:sz w:val="23"/>
          <w:szCs w:val="23"/>
          <w:lang w:eastAsia="pl-PL"/>
        </w:rPr>
        <w:t xml:space="preserve">ugich odcinków blach </w:t>
      </w:r>
      <w:r w:rsidRPr="004151AD">
        <w:rPr>
          <w:rFonts w:eastAsia="Times New Roman" w:cs="Arial"/>
          <w:sz w:val="23"/>
          <w:szCs w:val="23"/>
          <w:lang w:eastAsia="pl-PL"/>
        </w:rPr>
        <w:t>wymagane jest wykonanie dylatacji. Prawid</w:t>
      </w:r>
      <w:r w:rsidRPr="004151AD">
        <w:rPr>
          <w:rFonts w:eastAsia="Times New Roman" w:cs="Arial"/>
          <w:lang w:eastAsia="pl-PL"/>
        </w:rPr>
        <w:t>ł</w:t>
      </w:r>
      <w:r w:rsidRPr="004151AD">
        <w:rPr>
          <w:rFonts w:eastAsia="Times New Roman" w:cs="Arial"/>
          <w:sz w:val="23"/>
          <w:szCs w:val="23"/>
          <w:lang w:eastAsia="pl-PL"/>
        </w:rPr>
        <w:t>owe prace polegaj</w:t>
      </w:r>
      <w:r w:rsidRPr="004151AD">
        <w:rPr>
          <w:rFonts w:eastAsia="Times New Roman" w:cs="Arial"/>
          <w:lang w:eastAsia="pl-PL"/>
        </w:rPr>
        <w:t>ą</w:t>
      </w:r>
      <w:r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sz w:val="23"/>
          <w:szCs w:val="23"/>
          <w:lang w:eastAsia="pl-PL"/>
        </w:rPr>
        <w:t xml:space="preserve">na przyklejeniu blach </w:t>
      </w:r>
      <w:r w:rsidRPr="004151AD">
        <w:rPr>
          <w:rFonts w:eastAsia="Times New Roman" w:cs="Arial"/>
          <w:sz w:val="23"/>
          <w:szCs w:val="23"/>
          <w:lang w:eastAsia="pl-PL"/>
        </w:rPr>
        <w:t>kompensacyjnych o szeroko</w:t>
      </w:r>
      <w:r w:rsidRPr="004151AD">
        <w:rPr>
          <w:rFonts w:eastAsia="Times New Roman" w:cs="Arial"/>
          <w:lang w:eastAsia="pl-PL"/>
        </w:rPr>
        <w:t>ś</w:t>
      </w:r>
      <w:r w:rsidRPr="004151AD">
        <w:rPr>
          <w:rFonts w:eastAsia="Times New Roman" w:cs="Arial"/>
          <w:sz w:val="23"/>
          <w:szCs w:val="23"/>
          <w:lang w:eastAsia="pl-PL"/>
        </w:rPr>
        <w:t xml:space="preserve">ci co najmniej 10 cm i takim samym profilu jak </w:t>
      </w:r>
      <w:r>
        <w:rPr>
          <w:rFonts w:eastAsia="Times New Roman" w:cs="Arial"/>
          <w:sz w:val="23"/>
          <w:szCs w:val="23"/>
          <w:lang w:eastAsia="pl-PL"/>
        </w:rPr>
        <w:t>blachy nawierzchniowe</w:t>
      </w:r>
      <w:r w:rsidRPr="004151AD">
        <w:rPr>
          <w:rFonts w:eastAsia="Times New Roman" w:cs="Arial"/>
          <w:sz w:val="23"/>
          <w:szCs w:val="23"/>
          <w:lang w:eastAsia="pl-PL"/>
        </w:rPr>
        <w:t>. Ich zadaniem jest uszczelnienie złącz oraz kompensacja zmian d</w:t>
      </w:r>
      <w:r w:rsidRPr="004151AD">
        <w:rPr>
          <w:rFonts w:eastAsia="Times New Roman" w:cs="Arial"/>
          <w:lang w:eastAsia="pl-PL"/>
        </w:rPr>
        <w:t>ł</w:t>
      </w:r>
      <w:r w:rsidRPr="004151AD">
        <w:rPr>
          <w:rFonts w:eastAsia="Times New Roman" w:cs="Arial"/>
          <w:sz w:val="23"/>
          <w:szCs w:val="23"/>
          <w:lang w:eastAsia="pl-PL"/>
        </w:rPr>
        <w:t>ugo</w:t>
      </w:r>
      <w:r w:rsidRPr="004151AD">
        <w:rPr>
          <w:rFonts w:eastAsia="Times New Roman" w:cs="Arial"/>
          <w:lang w:eastAsia="pl-PL"/>
        </w:rPr>
        <w:t>ś</w:t>
      </w:r>
      <w:r w:rsidRPr="004151AD">
        <w:rPr>
          <w:rFonts w:eastAsia="Times New Roman" w:cs="Arial"/>
          <w:sz w:val="23"/>
          <w:szCs w:val="23"/>
          <w:lang w:eastAsia="pl-PL"/>
        </w:rPr>
        <w:t>ci termicznych blach nawierzchniowych. Kolejna czynność</w:t>
      </w:r>
      <w:r>
        <w:rPr>
          <w:rFonts w:eastAsia="Times New Roman" w:cs="Arial"/>
          <w:sz w:val="23"/>
          <w:szCs w:val="23"/>
          <w:lang w:eastAsia="pl-PL"/>
        </w:rPr>
        <w:t xml:space="preserve"> </w:t>
      </w:r>
      <w:r w:rsidRPr="004151AD">
        <w:rPr>
          <w:rFonts w:eastAsia="Times New Roman" w:cs="Arial"/>
          <w:sz w:val="23"/>
          <w:szCs w:val="23"/>
          <w:lang w:eastAsia="pl-PL"/>
        </w:rPr>
        <w:t>to przyklejenie blach nawierzchni</w:t>
      </w:r>
      <w:r>
        <w:rPr>
          <w:rFonts w:eastAsia="Times New Roman" w:cs="Arial"/>
          <w:sz w:val="23"/>
          <w:szCs w:val="23"/>
          <w:lang w:eastAsia="pl-PL"/>
        </w:rPr>
        <w:t xml:space="preserve">owych do blach kompensacyjnych. </w:t>
      </w:r>
      <w:r w:rsidRPr="004151AD">
        <w:rPr>
          <w:rFonts w:eastAsia="Times New Roman" w:cs="Arial"/>
          <w:sz w:val="23"/>
          <w:szCs w:val="23"/>
          <w:lang w:eastAsia="pl-PL"/>
        </w:rPr>
        <w:t>Odst</w:t>
      </w:r>
      <w:r w:rsidRPr="004151AD">
        <w:rPr>
          <w:rFonts w:eastAsia="Times New Roman" w:cs="Arial"/>
          <w:lang w:eastAsia="pl-PL"/>
        </w:rPr>
        <w:t>ę</w:t>
      </w:r>
      <w:r w:rsidRPr="004151AD">
        <w:rPr>
          <w:rFonts w:eastAsia="Times New Roman" w:cs="Arial"/>
          <w:sz w:val="23"/>
          <w:szCs w:val="23"/>
          <w:lang w:eastAsia="pl-PL"/>
        </w:rPr>
        <w:t>p pomi</w:t>
      </w:r>
      <w:r w:rsidRPr="004151AD">
        <w:rPr>
          <w:rFonts w:eastAsia="Times New Roman" w:cs="Arial"/>
          <w:lang w:eastAsia="pl-PL"/>
        </w:rPr>
        <w:t>ę</w:t>
      </w:r>
      <w:r w:rsidRPr="004151AD">
        <w:rPr>
          <w:rFonts w:eastAsia="Times New Roman" w:cs="Arial"/>
          <w:sz w:val="23"/>
          <w:szCs w:val="23"/>
          <w:lang w:eastAsia="pl-PL"/>
        </w:rPr>
        <w:t>dzy blachami nawierzchniowymi uzale</w:t>
      </w:r>
      <w:r w:rsidRPr="004151AD">
        <w:rPr>
          <w:rFonts w:eastAsia="Times New Roman" w:cs="Arial"/>
          <w:lang w:eastAsia="pl-PL"/>
        </w:rPr>
        <w:t>ż</w:t>
      </w:r>
      <w:r w:rsidRPr="004151AD">
        <w:rPr>
          <w:rFonts w:eastAsia="Times New Roman" w:cs="Arial"/>
          <w:sz w:val="23"/>
          <w:szCs w:val="23"/>
          <w:lang w:eastAsia="pl-PL"/>
        </w:rPr>
        <w:t>niony jest od temperatury otoczenia w momencie wykonywania prac oraz wspó</w:t>
      </w:r>
      <w:r w:rsidRPr="004151AD">
        <w:rPr>
          <w:rFonts w:eastAsia="Times New Roman" w:cs="Arial"/>
          <w:lang w:eastAsia="pl-PL"/>
        </w:rPr>
        <w:t>ł</w:t>
      </w:r>
      <w:r w:rsidRPr="004151AD">
        <w:rPr>
          <w:rFonts w:eastAsia="Times New Roman" w:cs="Arial"/>
          <w:sz w:val="23"/>
          <w:szCs w:val="23"/>
          <w:lang w:eastAsia="pl-PL"/>
        </w:rPr>
        <w:t>czynnika rozszerzalno</w:t>
      </w:r>
      <w:r w:rsidRPr="004151AD">
        <w:rPr>
          <w:rFonts w:eastAsia="Times New Roman" w:cs="Arial"/>
          <w:lang w:eastAsia="pl-PL"/>
        </w:rPr>
        <w:t>ś</w:t>
      </w:r>
      <w:r w:rsidRPr="004151AD">
        <w:rPr>
          <w:rFonts w:eastAsia="Times New Roman" w:cs="Arial"/>
          <w:sz w:val="23"/>
          <w:szCs w:val="23"/>
          <w:lang w:eastAsia="pl-PL"/>
        </w:rPr>
        <w:t>ci termicznej zastosowanego materia</w:t>
      </w:r>
      <w:r w:rsidRPr="004151AD">
        <w:rPr>
          <w:rFonts w:eastAsia="Times New Roman" w:cs="Arial"/>
          <w:lang w:eastAsia="pl-PL"/>
        </w:rPr>
        <w:t>ł</w:t>
      </w:r>
      <w:r>
        <w:rPr>
          <w:rFonts w:eastAsia="Times New Roman" w:cs="Arial"/>
          <w:sz w:val="23"/>
          <w:szCs w:val="23"/>
          <w:lang w:eastAsia="pl-PL"/>
        </w:rPr>
        <w:t xml:space="preserve">u. </w:t>
      </w:r>
      <w:r w:rsidRPr="004151AD">
        <w:rPr>
          <w:rFonts w:eastAsia="Times New Roman" w:cs="Arial"/>
          <w:sz w:val="23"/>
          <w:szCs w:val="23"/>
          <w:lang w:eastAsia="pl-PL"/>
        </w:rPr>
        <w:t>Odst</w:t>
      </w:r>
      <w:r w:rsidRPr="004151AD">
        <w:rPr>
          <w:rFonts w:eastAsia="Times New Roman" w:cs="Arial"/>
          <w:lang w:eastAsia="pl-PL"/>
        </w:rPr>
        <w:t>ę</w:t>
      </w:r>
      <w:r w:rsidRPr="004151AD">
        <w:rPr>
          <w:rFonts w:eastAsia="Times New Roman" w:cs="Arial"/>
          <w:sz w:val="23"/>
          <w:szCs w:val="23"/>
          <w:lang w:eastAsia="pl-PL"/>
        </w:rPr>
        <w:t>p dylatacyjny powinien wynosi</w:t>
      </w:r>
      <w:r w:rsidRPr="004151AD">
        <w:rPr>
          <w:rFonts w:eastAsia="Times New Roman" w:cs="Arial"/>
          <w:lang w:eastAsia="pl-PL"/>
        </w:rPr>
        <w:t>ć</w:t>
      </w:r>
      <w:r>
        <w:rPr>
          <w:rFonts w:eastAsia="Times New Roman" w:cs="Arial"/>
          <w:lang w:eastAsia="pl-PL"/>
        </w:rPr>
        <w:t xml:space="preserve"> </w:t>
      </w:r>
      <w:r w:rsidR="00D6288E">
        <w:rPr>
          <w:rFonts w:eastAsia="Times New Roman" w:cs="Arial"/>
          <w:sz w:val="23"/>
          <w:szCs w:val="23"/>
          <w:lang w:eastAsia="pl-PL"/>
        </w:rPr>
        <w:t>od 10 </w:t>
      </w:r>
      <w:r w:rsidRPr="004151AD">
        <w:rPr>
          <w:rFonts w:eastAsia="Times New Roman" w:cs="Arial"/>
          <w:sz w:val="23"/>
          <w:szCs w:val="23"/>
          <w:lang w:eastAsia="pl-PL"/>
        </w:rPr>
        <w:t xml:space="preserve">do 15 mm </w:t>
      </w:r>
    </w:p>
    <w:p w:rsidR="00246C64" w:rsidRDefault="00246C64" w:rsidP="00246C64">
      <w:pPr>
        <w:spacing w:before="80" w:after="0"/>
        <w:rPr>
          <w:i/>
          <w:u w:val="single"/>
        </w:rPr>
      </w:pPr>
      <w:r>
        <w:rPr>
          <w:i/>
          <w:u w:val="single"/>
        </w:rPr>
        <w:t>Naprawa dolnej powierzchni zarysowanych płyt stropowych</w:t>
      </w:r>
    </w:p>
    <w:p w:rsidR="00246C64" w:rsidRPr="00246C64" w:rsidRDefault="00246C64" w:rsidP="00246C64">
      <w:pPr>
        <w:spacing w:before="80" w:after="0"/>
        <w:rPr>
          <w:rFonts w:cs="Arial"/>
          <w:b/>
        </w:rPr>
      </w:pPr>
      <w:r w:rsidRPr="00246C64">
        <w:rPr>
          <w:rFonts w:cs="Arial"/>
          <w:b/>
        </w:rPr>
        <w:t xml:space="preserve">Prace należy wykonać po zakończonych robotach </w:t>
      </w:r>
      <w:proofErr w:type="spellStart"/>
      <w:r w:rsidRPr="00246C64">
        <w:rPr>
          <w:rFonts w:cs="Arial"/>
          <w:b/>
        </w:rPr>
        <w:t>hydroizolacyjnych</w:t>
      </w:r>
      <w:proofErr w:type="spellEnd"/>
      <w:r w:rsidRPr="00246C64">
        <w:rPr>
          <w:rFonts w:cs="Arial"/>
          <w:b/>
        </w:rPr>
        <w:t>.</w:t>
      </w:r>
    </w:p>
    <w:p w:rsidR="000F5838" w:rsidRDefault="00246C64" w:rsidP="000F5838">
      <w:pPr>
        <w:spacing w:after="0"/>
        <w:rPr>
          <w:i/>
          <w:u w:val="single"/>
        </w:rPr>
      </w:pPr>
      <w:r w:rsidRPr="00246C64">
        <w:rPr>
          <w:rFonts w:cs="Arial"/>
        </w:rPr>
        <w:t xml:space="preserve">Dolną powierzchnię płyty stropowej </w:t>
      </w:r>
      <w:r w:rsidR="000F5838">
        <w:rPr>
          <w:rFonts w:cs="Arial"/>
        </w:rPr>
        <w:t xml:space="preserve">oraz powierzchnie podciągów </w:t>
      </w:r>
      <w:r w:rsidRPr="00246C64">
        <w:rPr>
          <w:rFonts w:cs="Arial"/>
        </w:rPr>
        <w:t xml:space="preserve">w miejscach występujących uszkodzeń (ubytków oraz zarysowań) należy </w:t>
      </w:r>
      <w:proofErr w:type="spellStart"/>
      <w:r>
        <w:rPr>
          <w:rFonts w:cs="Arial"/>
        </w:rPr>
        <w:t>przeszpachlować</w:t>
      </w:r>
      <w:proofErr w:type="spellEnd"/>
      <w:r>
        <w:rPr>
          <w:rFonts w:cs="Arial"/>
        </w:rPr>
        <w:t xml:space="preserve"> zaprawą </w:t>
      </w:r>
      <w:r w:rsidR="000F5838">
        <w:rPr>
          <w:rFonts w:cs="Arial"/>
        </w:rPr>
        <w:t xml:space="preserve">przeznaczoną </w:t>
      </w:r>
      <w:r w:rsidR="00611B61">
        <w:rPr>
          <w:rFonts w:cs="Arial"/>
        </w:rPr>
        <w:t>do wypełniania ubytków np. MONOB</w:t>
      </w:r>
      <w:r w:rsidR="000F5838">
        <w:rPr>
          <w:rFonts w:cs="Arial"/>
        </w:rPr>
        <w:t xml:space="preserve">ET FM. Przed wykonaniem szpachlowania powierzchnię należy przygotować i zagruntowywać zgodnie opisem </w:t>
      </w:r>
      <w:r w:rsidR="000F5838" w:rsidRPr="000F5838">
        <w:rPr>
          <w:rFonts w:cs="Arial"/>
          <w:u w:val="single"/>
        </w:rPr>
        <w:t xml:space="preserve">wykonania warstwy </w:t>
      </w:r>
      <w:proofErr w:type="spellStart"/>
      <w:r w:rsidR="000F5838" w:rsidRPr="000F5838">
        <w:rPr>
          <w:rFonts w:cs="Arial"/>
          <w:u w:val="single"/>
        </w:rPr>
        <w:t>sczepnej</w:t>
      </w:r>
      <w:proofErr w:type="spellEnd"/>
      <w:r w:rsidR="000F5838">
        <w:rPr>
          <w:rFonts w:cs="Arial"/>
        </w:rPr>
        <w:t xml:space="preserve"> oraz </w:t>
      </w:r>
      <w:r w:rsidR="000F5838">
        <w:rPr>
          <w:i/>
          <w:u w:val="single"/>
        </w:rPr>
        <w:t>warstwy</w:t>
      </w:r>
      <w:r w:rsidR="000F5838" w:rsidRPr="005E68A0">
        <w:rPr>
          <w:i/>
          <w:u w:val="single"/>
        </w:rPr>
        <w:t xml:space="preserve"> naprawcz</w:t>
      </w:r>
      <w:r w:rsidR="000F5838">
        <w:rPr>
          <w:i/>
          <w:u w:val="single"/>
        </w:rPr>
        <w:t xml:space="preserve">ej. </w:t>
      </w:r>
    </w:p>
    <w:p w:rsidR="00F17C98" w:rsidRPr="00F17C98" w:rsidRDefault="00F17C98" w:rsidP="00F17C98">
      <w:pPr>
        <w:pStyle w:val="Nagwek2"/>
        <w:numPr>
          <w:ilvl w:val="1"/>
          <w:numId w:val="2"/>
        </w:numPr>
        <w:rPr>
          <w:rFonts w:cs="Arial"/>
          <w:bCs w:val="0"/>
        </w:rPr>
      </w:pPr>
      <w:bookmarkStart w:id="3" w:name="_Toc91754822"/>
      <w:r w:rsidRPr="00F17C98">
        <w:rPr>
          <w:rFonts w:cs="Arial"/>
          <w:bCs w:val="0"/>
        </w:rPr>
        <w:t>Technologia materiałowa</w:t>
      </w:r>
      <w:bookmarkEnd w:id="3"/>
    </w:p>
    <w:p w:rsidR="00F17C98" w:rsidRDefault="00F17C98" w:rsidP="003A2DCC">
      <w:pPr>
        <w:spacing w:after="200"/>
      </w:pPr>
      <w:r>
        <w:t xml:space="preserve">Dopuszcza się zastosowanie innych równoważnych rozwiązań materiałowych pod warunkiem zastosowania pełnej technologii jednego producenta i wykonania robót z ich zastosowaniem zgodnie z kartami technicznymi produktów i wg technologii wybranego producenta. </w:t>
      </w:r>
    </w:p>
    <w:p w:rsidR="00AA371D" w:rsidRPr="001A49BE" w:rsidRDefault="00AA371D" w:rsidP="00AA371D">
      <w:pPr>
        <w:pStyle w:val="Nagwek2"/>
        <w:numPr>
          <w:ilvl w:val="1"/>
          <w:numId w:val="2"/>
        </w:numPr>
        <w:rPr>
          <w:rFonts w:eastAsia="Times New Roman" w:cs="Arial"/>
          <w:bCs w:val="0"/>
        </w:rPr>
      </w:pPr>
      <w:bookmarkStart w:id="4" w:name="_Toc448756277"/>
      <w:bookmarkStart w:id="5" w:name="_Toc448756362"/>
      <w:bookmarkStart w:id="6" w:name="_Toc449303596"/>
      <w:bookmarkStart w:id="7" w:name="_Toc480889060"/>
      <w:bookmarkStart w:id="8" w:name="_Toc91754823"/>
      <w:r w:rsidRPr="001A49BE">
        <w:rPr>
          <w:rFonts w:eastAsia="Times New Roman" w:cs="Arial"/>
          <w:bCs w:val="0"/>
        </w:rPr>
        <w:t>Wytyczne prowadzenia robót budowlanych</w:t>
      </w:r>
      <w:bookmarkEnd w:id="4"/>
      <w:bookmarkEnd w:id="5"/>
      <w:bookmarkEnd w:id="6"/>
      <w:bookmarkEnd w:id="7"/>
      <w:bookmarkEnd w:id="8"/>
    </w:p>
    <w:p w:rsidR="00AA371D" w:rsidRPr="001A49BE" w:rsidRDefault="00AA371D" w:rsidP="00AA371D">
      <w:pPr>
        <w:spacing w:before="80" w:after="0"/>
      </w:pPr>
      <w:r w:rsidRPr="001A49BE">
        <w:t>Wszystkie prowadzone roboty powinny być wykonane zgodnie z wytycznymi realizacji ujętymi w opisie technicznym dokumentacji p</w:t>
      </w:r>
      <w:r>
        <w:t>rojektowej oraz uzgodnieniami z </w:t>
      </w:r>
      <w:r w:rsidRPr="001A49BE">
        <w:t>Inwestorem. Roboty powinny być wykonywane zgodnie z dokumentacją, instrukcjami producentów urządzeń materiałów i sprzętu, sztuką budowlaną oraz obowiązującymi przepisami  i normami. Za jakość, dokładność i organizację wykonywanych robót odpowiada Wykonawca. Ewentualne zmiany pr</w:t>
      </w:r>
      <w:r>
        <w:t>oponowane przez Wykonawcę w </w:t>
      </w:r>
      <w:r w:rsidRPr="001A49BE">
        <w:t xml:space="preserve">trakcie realizacji inwestycji, muszą być uzgodnione z Inwestorem oraz  Projektantem, a w uzasadnionych przypadkach może być konieczna ekspertyza lub ocena specjalistów. W żadnym wypadku uzgodnione zmiany nie mogą powodować obniżenia wartości użytkowych budynku i instalacji, jak również wpływać ujemnie na ich trwałość. </w:t>
      </w:r>
    </w:p>
    <w:p w:rsidR="00AA371D" w:rsidRPr="001A49BE" w:rsidRDefault="00AA371D" w:rsidP="00AA371D">
      <w:pPr>
        <w:pStyle w:val="Nagwek2"/>
        <w:numPr>
          <w:ilvl w:val="1"/>
          <w:numId w:val="2"/>
        </w:numPr>
        <w:rPr>
          <w:rFonts w:eastAsia="Times New Roman" w:cs="Arial"/>
          <w:bCs w:val="0"/>
        </w:rPr>
      </w:pPr>
      <w:bookmarkStart w:id="9" w:name="_Toc401657530"/>
      <w:bookmarkStart w:id="10" w:name="_Toc422229633"/>
      <w:bookmarkStart w:id="11" w:name="_Toc448756278"/>
      <w:bookmarkStart w:id="12" w:name="_Toc448756363"/>
      <w:bookmarkStart w:id="13" w:name="_Toc449303597"/>
      <w:bookmarkStart w:id="14" w:name="_Toc480889061"/>
      <w:bookmarkStart w:id="15" w:name="_Toc91754824"/>
      <w:r w:rsidRPr="001A49BE">
        <w:rPr>
          <w:rFonts w:eastAsia="Times New Roman" w:cs="Arial"/>
          <w:bCs w:val="0"/>
        </w:rPr>
        <w:lastRenderedPageBreak/>
        <w:t>Ogólne warunki bhp przy robotach budowlanych</w:t>
      </w:r>
      <w:bookmarkEnd w:id="9"/>
      <w:bookmarkEnd w:id="10"/>
      <w:bookmarkEnd w:id="11"/>
      <w:bookmarkEnd w:id="12"/>
      <w:bookmarkEnd w:id="13"/>
      <w:bookmarkEnd w:id="14"/>
      <w:bookmarkEnd w:id="15"/>
    </w:p>
    <w:p w:rsidR="00AA371D" w:rsidRPr="001A49BE" w:rsidRDefault="00AA371D" w:rsidP="00AA371D">
      <w:pPr>
        <w:spacing w:before="80" w:line="22" w:lineRule="atLeast"/>
        <w:ind w:left="425"/>
      </w:pPr>
      <w:r w:rsidRPr="001A49BE">
        <w:t>Wszelkie prace należy wykonywać zgodnie z przepisami obowiązującymi przy pracach w wykopach:</w:t>
      </w:r>
    </w:p>
    <w:p w:rsidR="00AA371D" w:rsidRPr="001A49BE" w:rsidRDefault="00AA371D" w:rsidP="00AA371D">
      <w:pPr>
        <w:pStyle w:val="Akapitzlist"/>
        <w:numPr>
          <w:ilvl w:val="0"/>
          <w:numId w:val="28"/>
        </w:numPr>
      </w:pPr>
      <w:r w:rsidRPr="001A49BE">
        <w:t>Rozporządzenie Ministra Pracy i Polityki Społecznej z 26 września 1997 r.   w sprawie ogólnych przepisów bezpieczeństwa i higieny pracy (</w:t>
      </w:r>
      <w:proofErr w:type="spellStart"/>
      <w:r w:rsidRPr="001A49BE">
        <w:t>Dz.U</w:t>
      </w:r>
      <w:proofErr w:type="spellEnd"/>
      <w:r w:rsidRPr="001A49BE">
        <w:t>. z 2003 r. Nr 169, poz. 1650).</w:t>
      </w:r>
    </w:p>
    <w:p w:rsidR="00AA371D" w:rsidRPr="001A49BE" w:rsidRDefault="00AA371D" w:rsidP="00AA371D">
      <w:pPr>
        <w:pStyle w:val="Akapitzlist"/>
        <w:numPr>
          <w:ilvl w:val="0"/>
          <w:numId w:val="28"/>
        </w:numPr>
      </w:pPr>
      <w:r w:rsidRPr="001A49BE">
        <w:t>Rozporządzenie Ministra Infrastruktury z 6 lutego 2003 r. w sprawie bezpieczeństwa i higieny pracy podczas wykonywania robót budowlanych (</w:t>
      </w:r>
      <w:proofErr w:type="spellStart"/>
      <w:r w:rsidRPr="001A49BE">
        <w:t>Dz.U</w:t>
      </w:r>
      <w:proofErr w:type="spellEnd"/>
      <w:r w:rsidRPr="001A49BE">
        <w:t>. z 2003 r. Nr 47, poz. 401).</w:t>
      </w:r>
    </w:p>
    <w:p w:rsidR="00AA371D" w:rsidRPr="001A49BE" w:rsidRDefault="00AA371D" w:rsidP="00AA371D">
      <w:pPr>
        <w:pStyle w:val="Akapitzlist"/>
        <w:numPr>
          <w:ilvl w:val="0"/>
          <w:numId w:val="28"/>
        </w:numPr>
      </w:pPr>
      <w:r w:rsidRPr="001A49BE">
        <w:t>Rozporządzenie Ministra Gospodarki z 20 września 2001 r. w sprawie bezpieczeństwa i higieny pracy podczas eksploatacji maszyn i urządzeń technicznych do robót ziemnych, budowlanych i drogowych (</w:t>
      </w:r>
      <w:proofErr w:type="spellStart"/>
      <w:r w:rsidRPr="001A49BE">
        <w:t>Dz.U</w:t>
      </w:r>
      <w:proofErr w:type="spellEnd"/>
      <w:r w:rsidRPr="001A49BE">
        <w:t>. z 2001 r. Nr 118, poz. 1263).</w:t>
      </w:r>
    </w:p>
    <w:p w:rsidR="00AA371D" w:rsidRPr="001A49BE" w:rsidRDefault="00AA371D" w:rsidP="00AA371D">
      <w:pPr>
        <w:pStyle w:val="Akapitzlist"/>
        <w:numPr>
          <w:ilvl w:val="0"/>
          <w:numId w:val="28"/>
        </w:numPr>
      </w:pPr>
      <w:r w:rsidRPr="001A49BE">
        <w:t>PN-B-06050:1999 Roboty ziemne – wymagania ogólne.</w:t>
      </w:r>
    </w:p>
    <w:p w:rsidR="00AA371D" w:rsidRPr="001A49BE" w:rsidRDefault="00AA371D" w:rsidP="00AA371D">
      <w:pPr>
        <w:pStyle w:val="Akapitzlist"/>
        <w:numPr>
          <w:ilvl w:val="0"/>
          <w:numId w:val="28"/>
        </w:numPr>
      </w:pPr>
      <w:r w:rsidRPr="001A49BE">
        <w:t xml:space="preserve">ITB 427/2007 Warunki techniczne wykonania i odbioru robót. </w:t>
      </w:r>
    </w:p>
    <w:p w:rsidR="00AA371D" w:rsidRPr="001A49BE" w:rsidRDefault="00AA371D" w:rsidP="00AA371D">
      <w:pPr>
        <w:spacing w:before="80" w:line="22" w:lineRule="atLeast"/>
        <w:ind w:left="425"/>
      </w:pPr>
      <w:r w:rsidRPr="001A49BE">
        <w:t>Pracowników zatrudnionych przy robotach rozbiórkowych należy:</w:t>
      </w:r>
    </w:p>
    <w:p w:rsidR="00AA371D" w:rsidRPr="001A49BE" w:rsidRDefault="00AA371D" w:rsidP="00AA371D">
      <w:pPr>
        <w:pStyle w:val="Akapitzlist"/>
        <w:numPr>
          <w:ilvl w:val="0"/>
          <w:numId w:val="28"/>
        </w:numPr>
      </w:pPr>
      <w:r w:rsidRPr="001A49BE">
        <w:t>zapoznać z technologią i zakresem robót;</w:t>
      </w:r>
    </w:p>
    <w:p w:rsidR="00AA371D" w:rsidRPr="001A49BE" w:rsidRDefault="00AA371D" w:rsidP="00AA371D">
      <w:pPr>
        <w:pStyle w:val="Akapitzlist"/>
        <w:numPr>
          <w:ilvl w:val="0"/>
          <w:numId w:val="28"/>
        </w:numPr>
      </w:pPr>
      <w:r w:rsidRPr="001A49BE">
        <w:t>wyposażyć w sprzęt ochrony osobistej,</w:t>
      </w:r>
    </w:p>
    <w:p w:rsidR="00AA371D" w:rsidRPr="001A49BE" w:rsidRDefault="00AA371D" w:rsidP="00AA371D">
      <w:pPr>
        <w:pStyle w:val="Akapitzlist"/>
        <w:numPr>
          <w:ilvl w:val="0"/>
          <w:numId w:val="28"/>
        </w:numPr>
      </w:pPr>
      <w:r w:rsidRPr="001A49BE">
        <w:t xml:space="preserve">przeszkolić  w zakresie obowiązujących przepisów BHP i p. </w:t>
      </w:r>
      <w:proofErr w:type="spellStart"/>
      <w:r w:rsidRPr="001A49BE">
        <w:t>poż</w:t>
      </w:r>
      <w:proofErr w:type="spellEnd"/>
      <w:r w:rsidRPr="001A49BE">
        <w:t>.  przy prowadzeniu robót rozbiórkowych.</w:t>
      </w:r>
    </w:p>
    <w:p w:rsidR="00AA371D" w:rsidRDefault="00AA371D" w:rsidP="00AA371D">
      <w:pPr>
        <w:spacing w:before="80" w:line="22" w:lineRule="atLeast"/>
        <w:ind w:left="425"/>
      </w:pPr>
      <w:r w:rsidRPr="001A49BE">
        <w:t>Osoby pracujące na budowie powinny posiadać wym</w:t>
      </w:r>
      <w:r>
        <w:t>agane przepisami uprawnienia do </w:t>
      </w:r>
      <w:r w:rsidRPr="001A49BE">
        <w:t>wykonywania i nadzorowania rodzaju prac budowlanych występujących na budowie.</w:t>
      </w:r>
    </w:p>
    <w:p w:rsidR="0059195A" w:rsidRPr="0059195A" w:rsidRDefault="0059195A" w:rsidP="0059195A">
      <w:pPr>
        <w:spacing w:after="200"/>
      </w:pPr>
    </w:p>
    <w:p w:rsidR="00BB5CBA" w:rsidRPr="001D145A" w:rsidRDefault="00BB5CBA" w:rsidP="001D145A">
      <w:pPr>
        <w:spacing w:after="200"/>
        <w:ind w:left="0"/>
        <w:jc w:val="left"/>
      </w:pPr>
    </w:p>
    <w:sectPr w:rsidR="00BB5CBA" w:rsidRPr="001D145A" w:rsidSect="00B507BB">
      <w:headerReference w:type="default" r:id="rId8"/>
      <w:footerReference w:type="default" r:id="rId9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756" w:rsidRDefault="000E0756" w:rsidP="00785400">
      <w:pPr>
        <w:spacing w:after="0" w:line="240" w:lineRule="auto"/>
      </w:pPr>
      <w:r>
        <w:separator/>
      </w:r>
    </w:p>
  </w:endnote>
  <w:endnote w:type="continuationSeparator" w:id="0">
    <w:p w:rsidR="000E0756" w:rsidRDefault="000E0756" w:rsidP="00785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NeueLT Pro 57 Cn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38600"/>
      <w:docPartObj>
        <w:docPartGallery w:val="Page Numbers (Bottom of Page)"/>
        <w:docPartUnique/>
      </w:docPartObj>
    </w:sdtPr>
    <w:sdtContent>
      <w:p w:rsidR="000E0756" w:rsidRDefault="000E0756">
        <w:pPr>
          <w:pStyle w:val="Stopka"/>
          <w:jc w:val="center"/>
        </w:pPr>
        <w:r>
          <w:sym w:font="Symbol" w:char="F02D"/>
        </w:r>
        <w:r>
          <w:t xml:space="preserve"> </w:t>
        </w:r>
        <w:fldSimple w:instr=" PAGE   \* MERGEFORMAT ">
          <w:r w:rsidR="002217DC">
            <w:rPr>
              <w:noProof/>
            </w:rPr>
            <w:t>3</w:t>
          </w:r>
        </w:fldSimple>
        <w:r>
          <w:t xml:space="preserve"> </w:t>
        </w:r>
        <w:r>
          <w:sym w:font="Symbol" w:char="F02D"/>
        </w:r>
      </w:p>
    </w:sdtContent>
  </w:sdt>
  <w:p w:rsidR="000E0756" w:rsidRDefault="000E075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756" w:rsidRDefault="000E0756" w:rsidP="00785400">
      <w:pPr>
        <w:spacing w:after="0" w:line="240" w:lineRule="auto"/>
      </w:pPr>
      <w:r>
        <w:separator/>
      </w:r>
    </w:p>
  </w:footnote>
  <w:footnote w:type="continuationSeparator" w:id="0">
    <w:p w:rsidR="000E0756" w:rsidRDefault="000E0756" w:rsidP="00785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tblInd w:w="108" w:type="dxa"/>
      <w:tblBorders>
        <w:bottom w:val="single" w:sz="4" w:space="0" w:color="auto"/>
      </w:tblBorders>
      <w:tblLayout w:type="fixed"/>
      <w:tblLook w:val="01E0"/>
    </w:tblPr>
    <w:tblGrid>
      <w:gridCol w:w="5670"/>
      <w:gridCol w:w="3544"/>
    </w:tblGrid>
    <w:tr w:rsidR="000E0756" w:rsidTr="00177969">
      <w:trPr>
        <w:trHeight w:val="841"/>
      </w:trPr>
      <w:tc>
        <w:tcPr>
          <w:tcW w:w="5670" w:type="dxa"/>
        </w:tcPr>
        <w:p w:rsidR="000E0756" w:rsidRPr="0081020F" w:rsidRDefault="000E0756" w:rsidP="00B8467F">
          <w:pPr>
            <w:spacing w:after="0"/>
            <w:ind w:left="0"/>
            <w:rPr>
              <w:lang w:val="en-US"/>
            </w:rPr>
          </w:pPr>
        </w:p>
      </w:tc>
      <w:tc>
        <w:tcPr>
          <w:tcW w:w="3544" w:type="dxa"/>
        </w:tcPr>
        <w:p w:rsidR="000E0756" w:rsidRPr="00B8467F" w:rsidRDefault="000E0756" w:rsidP="00451E72">
          <w:pPr>
            <w:pStyle w:val="Nagwek"/>
            <w:spacing w:line="240" w:lineRule="auto"/>
            <w:jc w:val="center"/>
            <w:rPr>
              <w:i/>
              <w:sz w:val="26"/>
              <w:szCs w:val="26"/>
            </w:rPr>
          </w:pPr>
        </w:p>
      </w:tc>
    </w:tr>
  </w:tbl>
  <w:p w:rsidR="000E0756" w:rsidRPr="00B42F13" w:rsidRDefault="000E0756" w:rsidP="00177969">
    <w:pPr>
      <w:pStyle w:val="Nagwek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966C18D0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F865A4"/>
    <w:multiLevelType w:val="hybridMultilevel"/>
    <w:tmpl w:val="3FA046A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028716BB"/>
    <w:multiLevelType w:val="hybridMultilevel"/>
    <w:tmpl w:val="91002872"/>
    <w:lvl w:ilvl="0" w:tplc="C82601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0A90795D"/>
    <w:multiLevelType w:val="hybridMultilevel"/>
    <w:tmpl w:val="64B63518"/>
    <w:lvl w:ilvl="0" w:tplc="3BDE1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48685D"/>
    <w:multiLevelType w:val="hybridMultilevel"/>
    <w:tmpl w:val="FC247702"/>
    <w:lvl w:ilvl="0" w:tplc="3BDE150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DCC6CB1"/>
    <w:multiLevelType w:val="hybridMultilevel"/>
    <w:tmpl w:val="09A8C2CA"/>
    <w:lvl w:ilvl="0" w:tplc="3BDE150E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0ED945E0"/>
    <w:multiLevelType w:val="hybridMultilevel"/>
    <w:tmpl w:val="2D068E6E"/>
    <w:lvl w:ilvl="0" w:tplc="A36037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453FF2"/>
    <w:multiLevelType w:val="hybridMultilevel"/>
    <w:tmpl w:val="EE8E4620"/>
    <w:lvl w:ilvl="0" w:tplc="65A4E1F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29B7EDD"/>
    <w:multiLevelType w:val="hybridMultilevel"/>
    <w:tmpl w:val="84926714"/>
    <w:lvl w:ilvl="0" w:tplc="3BDE1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D95A3B"/>
    <w:multiLevelType w:val="hybridMultilevel"/>
    <w:tmpl w:val="8A32497C"/>
    <w:lvl w:ilvl="0" w:tplc="99887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8081CCC"/>
    <w:multiLevelType w:val="hybridMultilevel"/>
    <w:tmpl w:val="E47C2C48"/>
    <w:lvl w:ilvl="0" w:tplc="3BDE1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912780E"/>
    <w:multiLevelType w:val="hybridMultilevel"/>
    <w:tmpl w:val="AAC836B2"/>
    <w:lvl w:ilvl="0" w:tplc="CA84A0C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C39743C"/>
    <w:multiLevelType w:val="multilevel"/>
    <w:tmpl w:val="CDACF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218D5807"/>
    <w:multiLevelType w:val="hybridMultilevel"/>
    <w:tmpl w:val="75AA741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3CA29AD"/>
    <w:multiLevelType w:val="hybridMultilevel"/>
    <w:tmpl w:val="F4AAE290"/>
    <w:lvl w:ilvl="0" w:tplc="3BDE1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5B95CB2"/>
    <w:multiLevelType w:val="hybridMultilevel"/>
    <w:tmpl w:val="E73C90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6C226EF"/>
    <w:multiLevelType w:val="hybridMultilevel"/>
    <w:tmpl w:val="E2825718"/>
    <w:lvl w:ilvl="0" w:tplc="65A4E1F8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7">
    <w:nsid w:val="2B2D0A21"/>
    <w:multiLevelType w:val="hybridMultilevel"/>
    <w:tmpl w:val="1AE661A8"/>
    <w:lvl w:ilvl="0" w:tplc="C91E165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2BA92875"/>
    <w:multiLevelType w:val="hybridMultilevel"/>
    <w:tmpl w:val="8F9CD35A"/>
    <w:lvl w:ilvl="0" w:tplc="3BDE1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63C3992"/>
    <w:multiLevelType w:val="hybridMultilevel"/>
    <w:tmpl w:val="B74EDFEA"/>
    <w:lvl w:ilvl="0" w:tplc="3BDE1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4E58EE"/>
    <w:multiLevelType w:val="hybridMultilevel"/>
    <w:tmpl w:val="C1DCC650"/>
    <w:lvl w:ilvl="0" w:tplc="C82601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BEC70DA"/>
    <w:multiLevelType w:val="hybridMultilevel"/>
    <w:tmpl w:val="0B6475DA"/>
    <w:lvl w:ilvl="0" w:tplc="406854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E8A460F"/>
    <w:multiLevelType w:val="hybridMultilevel"/>
    <w:tmpl w:val="F5A8BDF8"/>
    <w:lvl w:ilvl="0" w:tplc="3BDE1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F5A71F6"/>
    <w:multiLevelType w:val="hybridMultilevel"/>
    <w:tmpl w:val="6400D422"/>
    <w:lvl w:ilvl="0" w:tplc="3BDE15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27677B5"/>
    <w:multiLevelType w:val="singleLevel"/>
    <w:tmpl w:val="527677B5"/>
    <w:name w:val="Numbered list 2"/>
    <w:lvl w:ilvl="0">
      <w:start w:val="1"/>
      <w:numFmt w:val="bullet"/>
      <w:lvlText w:val=""/>
      <w:lvlJc w:val="left"/>
      <w:rPr>
        <w:rFonts w:ascii="Wingdings" w:hAnsi="Wingdings"/>
      </w:rPr>
    </w:lvl>
  </w:abstractNum>
  <w:abstractNum w:abstractNumId="25">
    <w:nsid w:val="55364376"/>
    <w:multiLevelType w:val="hybridMultilevel"/>
    <w:tmpl w:val="291ECF8A"/>
    <w:lvl w:ilvl="0" w:tplc="93FCBB98">
      <w:start w:val="1"/>
      <w:numFmt w:val="decimal"/>
      <w:lvlText w:val="%1."/>
      <w:lvlJc w:val="left"/>
      <w:pPr>
        <w:ind w:left="1287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7C61E21"/>
    <w:multiLevelType w:val="hybridMultilevel"/>
    <w:tmpl w:val="B248151E"/>
    <w:lvl w:ilvl="0" w:tplc="71B81A12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BB86537"/>
    <w:multiLevelType w:val="multilevel"/>
    <w:tmpl w:val="522E3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5D0E237E"/>
    <w:multiLevelType w:val="hybridMultilevel"/>
    <w:tmpl w:val="253A733A"/>
    <w:lvl w:ilvl="0" w:tplc="3BDE15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00E4676"/>
    <w:multiLevelType w:val="hybridMultilevel"/>
    <w:tmpl w:val="CA723012"/>
    <w:lvl w:ilvl="0" w:tplc="3BDE15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2D37F26"/>
    <w:multiLevelType w:val="hybridMultilevel"/>
    <w:tmpl w:val="CA2A4A30"/>
    <w:lvl w:ilvl="0" w:tplc="C826015E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15A2564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8"/>
        <w:vertAlign w:val="baseli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64D1026F"/>
    <w:multiLevelType w:val="hybridMultilevel"/>
    <w:tmpl w:val="15FE1586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>
    <w:nsid w:val="6883F978"/>
    <w:multiLevelType w:val="hybridMultilevel"/>
    <w:tmpl w:val="1AC4FB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698431B7"/>
    <w:multiLevelType w:val="hybridMultilevel"/>
    <w:tmpl w:val="099AD32C"/>
    <w:lvl w:ilvl="0" w:tplc="04150017">
      <w:start w:val="1"/>
      <w:numFmt w:val="lowerLetter"/>
      <w:lvlText w:val="%1)"/>
      <w:lvlJc w:val="left"/>
      <w:pPr>
        <w:ind w:left="2705" w:hanging="360"/>
      </w:p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4">
    <w:nsid w:val="702D3D7A"/>
    <w:multiLevelType w:val="hybridMultilevel"/>
    <w:tmpl w:val="7638C848"/>
    <w:lvl w:ilvl="0" w:tplc="3BDE1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0832BEC"/>
    <w:multiLevelType w:val="hybridMultilevel"/>
    <w:tmpl w:val="7A988CCA"/>
    <w:lvl w:ilvl="0" w:tplc="65A4E1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F90A2C"/>
    <w:multiLevelType w:val="hybridMultilevel"/>
    <w:tmpl w:val="9C865D34"/>
    <w:lvl w:ilvl="0" w:tplc="3BDE1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4D43D4F"/>
    <w:multiLevelType w:val="hybridMultilevel"/>
    <w:tmpl w:val="65FE1F9E"/>
    <w:lvl w:ilvl="0" w:tplc="3BDE1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6446A7C"/>
    <w:multiLevelType w:val="hybridMultilevel"/>
    <w:tmpl w:val="CE24F84C"/>
    <w:lvl w:ilvl="0" w:tplc="3BDE1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8C27BF7"/>
    <w:multiLevelType w:val="hybridMultilevel"/>
    <w:tmpl w:val="10C49922"/>
    <w:lvl w:ilvl="0" w:tplc="65A4E1F8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0">
    <w:nsid w:val="7B8E5530"/>
    <w:multiLevelType w:val="hybridMultilevel"/>
    <w:tmpl w:val="4AEA6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32E5C"/>
    <w:multiLevelType w:val="hybridMultilevel"/>
    <w:tmpl w:val="3006E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11"/>
  </w:num>
  <w:num w:numId="6">
    <w:abstractNumId w:val="35"/>
  </w:num>
  <w:num w:numId="7">
    <w:abstractNumId w:val="28"/>
  </w:num>
  <w:num w:numId="8">
    <w:abstractNumId w:val="23"/>
  </w:num>
  <w:num w:numId="9">
    <w:abstractNumId w:val="38"/>
  </w:num>
  <w:num w:numId="10">
    <w:abstractNumId w:val="5"/>
  </w:num>
  <w:num w:numId="11">
    <w:abstractNumId w:val="31"/>
  </w:num>
  <w:num w:numId="12">
    <w:abstractNumId w:val="29"/>
  </w:num>
  <w:num w:numId="13">
    <w:abstractNumId w:val="8"/>
  </w:num>
  <w:num w:numId="14">
    <w:abstractNumId w:val="30"/>
  </w:num>
  <w:num w:numId="15">
    <w:abstractNumId w:val="19"/>
  </w:num>
  <w:num w:numId="16">
    <w:abstractNumId w:val="41"/>
  </w:num>
  <w:num w:numId="17">
    <w:abstractNumId w:val="6"/>
  </w:num>
  <w:num w:numId="18">
    <w:abstractNumId w:val="40"/>
  </w:num>
  <w:num w:numId="19">
    <w:abstractNumId w:val="15"/>
  </w:num>
  <w:num w:numId="20">
    <w:abstractNumId w:val="20"/>
  </w:num>
  <w:num w:numId="21">
    <w:abstractNumId w:val="25"/>
  </w:num>
  <w:num w:numId="22">
    <w:abstractNumId w:val="17"/>
  </w:num>
  <w:num w:numId="23">
    <w:abstractNumId w:val="2"/>
  </w:num>
  <w:num w:numId="24">
    <w:abstractNumId w:val="21"/>
  </w:num>
  <w:num w:numId="25">
    <w:abstractNumId w:val="9"/>
  </w:num>
  <w:num w:numId="26">
    <w:abstractNumId w:val="13"/>
  </w:num>
  <w:num w:numId="27">
    <w:abstractNumId w:val="1"/>
  </w:num>
  <w:num w:numId="28">
    <w:abstractNumId w:val="22"/>
  </w:num>
  <w:num w:numId="29">
    <w:abstractNumId w:val="36"/>
  </w:num>
  <w:num w:numId="30">
    <w:abstractNumId w:val="3"/>
  </w:num>
  <w:num w:numId="31">
    <w:abstractNumId w:val="4"/>
  </w:num>
  <w:num w:numId="32">
    <w:abstractNumId w:val="32"/>
  </w:num>
  <w:num w:numId="33">
    <w:abstractNumId w:val="37"/>
  </w:num>
  <w:num w:numId="34">
    <w:abstractNumId w:val="27"/>
  </w:num>
  <w:num w:numId="35">
    <w:abstractNumId w:val="34"/>
  </w:num>
  <w:num w:numId="36">
    <w:abstractNumId w:val="14"/>
  </w:num>
  <w:num w:numId="37">
    <w:abstractNumId w:val="39"/>
  </w:num>
  <w:num w:numId="38">
    <w:abstractNumId w:val="18"/>
  </w:num>
  <w:num w:numId="39">
    <w:abstractNumId w:val="10"/>
  </w:num>
  <w:num w:numId="40">
    <w:abstractNumId w:val="3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496"/>
    <w:rsid w:val="0000147C"/>
    <w:rsid w:val="000015DD"/>
    <w:rsid w:val="00001A40"/>
    <w:rsid w:val="000041C3"/>
    <w:rsid w:val="000041F9"/>
    <w:rsid w:val="000046CC"/>
    <w:rsid w:val="00004810"/>
    <w:rsid w:val="00007FDF"/>
    <w:rsid w:val="000121DA"/>
    <w:rsid w:val="0001439D"/>
    <w:rsid w:val="000249D6"/>
    <w:rsid w:val="00026DDD"/>
    <w:rsid w:val="00027740"/>
    <w:rsid w:val="00027B8D"/>
    <w:rsid w:val="0003038C"/>
    <w:rsid w:val="00033EEE"/>
    <w:rsid w:val="00036456"/>
    <w:rsid w:val="00037E28"/>
    <w:rsid w:val="000410E8"/>
    <w:rsid w:val="0004220C"/>
    <w:rsid w:val="0004493D"/>
    <w:rsid w:val="00044CE9"/>
    <w:rsid w:val="00046B60"/>
    <w:rsid w:val="00047AAB"/>
    <w:rsid w:val="00047FBC"/>
    <w:rsid w:val="0005216A"/>
    <w:rsid w:val="00052545"/>
    <w:rsid w:val="0005285F"/>
    <w:rsid w:val="00062EFA"/>
    <w:rsid w:val="00063879"/>
    <w:rsid w:val="00064664"/>
    <w:rsid w:val="00065E6D"/>
    <w:rsid w:val="000674B2"/>
    <w:rsid w:val="000703F3"/>
    <w:rsid w:val="0007178B"/>
    <w:rsid w:val="00071A1C"/>
    <w:rsid w:val="00071F7F"/>
    <w:rsid w:val="000735CF"/>
    <w:rsid w:val="00073AD6"/>
    <w:rsid w:val="0007452D"/>
    <w:rsid w:val="00076B26"/>
    <w:rsid w:val="000779BF"/>
    <w:rsid w:val="00081E8F"/>
    <w:rsid w:val="00083E45"/>
    <w:rsid w:val="00084860"/>
    <w:rsid w:val="00085315"/>
    <w:rsid w:val="00090B24"/>
    <w:rsid w:val="00091800"/>
    <w:rsid w:val="000926A4"/>
    <w:rsid w:val="0009427B"/>
    <w:rsid w:val="00094417"/>
    <w:rsid w:val="00095266"/>
    <w:rsid w:val="00096EA0"/>
    <w:rsid w:val="00097C2D"/>
    <w:rsid w:val="000A2038"/>
    <w:rsid w:val="000A35A7"/>
    <w:rsid w:val="000A493F"/>
    <w:rsid w:val="000A4D64"/>
    <w:rsid w:val="000B0C89"/>
    <w:rsid w:val="000B0DB2"/>
    <w:rsid w:val="000B0DF4"/>
    <w:rsid w:val="000B635A"/>
    <w:rsid w:val="000B6501"/>
    <w:rsid w:val="000C01EA"/>
    <w:rsid w:val="000C08D5"/>
    <w:rsid w:val="000C0D87"/>
    <w:rsid w:val="000C12DB"/>
    <w:rsid w:val="000C2673"/>
    <w:rsid w:val="000C2D6F"/>
    <w:rsid w:val="000C3136"/>
    <w:rsid w:val="000C3A31"/>
    <w:rsid w:val="000C7CF0"/>
    <w:rsid w:val="000D38E6"/>
    <w:rsid w:val="000E0756"/>
    <w:rsid w:val="000E14A2"/>
    <w:rsid w:val="000E1C3C"/>
    <w:rsid w:val="000E4874"/>
    <w:rsid w:val="000E6329"/>
    <w:rsid w:val="000E6D86"/>
    <w:rsid w:val="000F13E9"/>
    <w:rsid w:val="000F5838"/>
    <w:rsid w:val="000F6324"/>
    <w:rsid w:val="00100153"/>
    <w:rsid w:val="00102624"/>
    <w:rsid w:val="001033F9"/>
    <w:rsid w:val="00107351"/>
    <w:rsid w:val="00107637"/>
    <w:rsid w:val="001113AE"/>
    <w:rsid w:val="00117040"/>
    <w:rsid w:val="0012047A"/>
    <w:rsid w:val="0012122F"/>
    <w:rsid w:val="0012273C"/>
    <w:rsid w:val="00131847"/>
    <w:rsid w:val="00132B48"/>
    <w:rsid w:val="00134DB3"/>
    <w:rsid w:val="00135AD4"/>
    <w:rsid w:val="0014216C"/>
    <w:rsid w:val="00150B12"/>
    <w:rsid w:val="00151787"/>
    <w:rsid w:val="001524EB"/>
    <w:rsid w:val="00152ACB"/>
    <w:rsid w:val="00154BFE"/>
    <w:rsid w:val="00161F83"/>
    <w:rsid w:val="00162789"/>
    <w:rsid w:val="00166343"/>
    <w:rsid w:val="00172697"/>
    <w:rsid w:val="001744D8"/>
    <w:rsid w:val="00175CE2"/>
    <w:rsid w:val="00177969"/>
    <w:rsid w:val="00180B8D"/>
    <w:rsid w:val="00182DF2"/>
    <w:rsid w:val="0019442D"/>
    <w:rsid w:val="00195C67"/>
    <w:rsid w:val="00197EAF"/>
    <w:rsid w:val="001A09CF"/>
    <w:rsid w:val="001A1074"/>
    <w:rsid w:val="001A302B"/>
    <w:rsid w:val="001A41B1"/>
    <w:rsid w:val="001A7230"/>
    <w:rsid w:val="001B4C7F"/>
    <w:rsid w:val="001B52DD"/>
    <w:rsid w:val="001B7730"/>
    <w:rsid w:val="001C1A39"/>
    <w:rsid w:val="001C21EA"/>
    <w:rsid w:val="001C25BD"/>
    <w:rsid w:val="001C2BB2"/>
    <w:rsid w:val="001C33B9"/>
    <w:rsid w:val="001C34C5"/>
    <w:rsid w:val="001C6FB3"/>
    <w:rsid w:val="001D145A"/>
    <w:rsid w:val="001D187E"/>
    <w:rsid w:val="001D314F"/>
    <w:rsid w:val="001E1BD1"/>
    <w:rsid w:val="001E4C22"/>
    <w:rsid w:val="001E61B4"/>
    <w:rsid w:val="001E654E"/>
    <w:rsid w:val="001E77AA"/>
    <w:rsid w:val="001F36F4"/>
    <w:rsid w:val="001F3AA7"/>
    <w:rsid w:val="001F3D3C"/>
    <w:rsid w:val="001F53E2"/>
    <w:rsid w:val="001F609A"/>
    <w:rsid w:val="00201955"/>
    <w:rsid w:val="00202660"/>
    <w:rsid w:val="00204730"/>
    <w:rsid w:val="0020599A"/>
    <w:rsid w:val="00206EA6"/>
    <w:rsid w:val="00210887"/>
    <w:rsid w:val="00215DBE"/>
    <w:rsid w:val="002164BE"/>
    <w:rsid w:val="00216926"/>
    <w:rsid w:val="002171C7"/>
    <w:rsid w:val="002212CD"/>
    <w:rsid w:val="0022141E"/>
    <w:rsid w:val="002217DC"/>
    <w:rsid w:val="00224B35"/>
    <w:rsid w:val="002267E0"/>
    <w:rsid w:val="002268E7"/>
    <w:rsid w:val="002270E5"/>
    <w:rsid w:val="00230A70"/>
    <w:rsid w:val="0023112A"/>
    <w:rsid w:val="00231897"/>
    <w:rsid w:val="00242914"/>
    <w:rsid w:val="00245B51"/>
    <w:rsid w:val="00245F15"/>
    <w:rsid w:val="002463AB"/>
    <w:rsid w:val="00246C64"/>
    <w:rsid w:val="00246E19"/>
    <w:rsid w:val="002514FD"/>
    <w:rsid w:val="00253E5B"/>
    <w:rsid w:val="00255128"/>
    <w:rsid w:val="00255567"/>
    <w:rsid w:val="0026001C"/>
    <w:rsid w:val="002660C2"/>
    <w:rsid w:val="00267852"/>
    <w:rsid w:val="002714D3"/>
    <w:rsid w:val="002726D7"/>
    <w:rsid w:val="00272855"/>
    <w:rsid w:val="002750F9"/>
    <w:rsid w:val="00275E85"/>
    <w:rsid w:val="00282BBC"/>
    <w:rsid w:val="00284F30"/>
    <w:rsid w:val="00287027"/>
    <w:rsid w:val="00290678"/>
    <w:rsid w:val="00290B7F"/>
    <w:rsid w:val="00290F37"/>
    <w:rsid w:val="00292057"/>
    <w:rsid w:val="002958A9"/>
    <w:rsid w:val="002A05B2"/>
    <w:rsid w:val="002A0885"/>
    <w:rsid w:val="002A08DC"/>
    <w:rsid w:val="002A4D0F"/>
    <w:rsid w:val="002A56AF"/>
    <w:rsid w:val="002A6295"/>
    <w:rsid w:val="002B02A6"/>
    <w:rsid w:val="002B0A5A"/>
    <w:rsid w:val="002B1933"/>
    <w:rsid w:val="002B3037"/>
    <w:rsid w:val="002B3B58"/>
    <w:rsid w:val="002B538A"/>
    <w:rsid w:val="002C00A3"/>
    <w:rsid w:val="002C04BC"/>
    <w:rsid w:val="002C52A7"/>
    <w:rsid w:val="002C58A4"/>
    <w:rsid w:val="002C5E9C"/>
    <w:rsid w:val="002C6404"/>
    <w:rsid w:val="002C6B2E"/>
    <w:rsid w:val="002D2643"/>
    <w:rsid w:val="002D2CCD"/>
    <w:rsid w:val="002D311D"/>
    <w:rsid w:val="002D407F"/>
    <w:rsid w:val="002D4F7C"/>
    <w:rsid w:val="002E055F"/>
    <w:rsid w:val="002E1361"/>
    <w:rsid w:val="002E2EAA"/>
    <w:rsid w:val="002E4F13"/>
    <w:rsid w:val="002E4F32"/>
    <w:rsid w:val="002E7911"/>
    <w:rsid w:val="002F13A8"/>
    <w:rsid w:val="002F22AE"/>
    <w:rsid w:val="002F426C"/>
    <w:rsid w:val="0030421B"/>
    <w:rsid w:val="003048B7"/>
    <w:rsid w:val="00306996"/>
    <w:rsid w:val="00311A26"/>
    <w:rsid w:val="003141F3"/>
    <w:rsid w:val="003147D5"/>
    <w:rsid w:val="00317E14"/>
    <w:rsid w:val="00321FE2"/>
    <w:rsid w:val="00323D8A"/>
    <w:rsid w:val="00330D2F"/>
    <w:rsid w:val="003328BA"/>
    <w:rsid w:val="003367F5"/>
    <w:rsid w:val="00341198"/>
    <w:rsid w:val="003416B4"/>
    <w:rsid w:val="00341E07"/>
    <w:rsid w:val="00344359"/>
    <w:rsid w:val="0034604A"/>
    <w:rsid w:val="003474BB"/>
    <w:rsid w:val="003477D9"/>
    <w:rsid w:val="003510FF"/>
    <w:rsid w:val="0035197B"/>
    <w:rsid w:val="00356B0F"/>
    <w:rsid w:val="00357888"/>
    <w:rsid w:val="00364380"/>
    <w:rsid w:val="003730E7"/>
    <w:rsid w:val="0037635D"/>
    <w:rsid w:val="00376458"/>
    <w:rsid w:val="00376D88"/>
    <w:rsid w:val="00382563"/>
    <w:rsid w:val="00382D89"/>
    <w:rsid w:val="003902A7"/>
    <w:rsid w:val="003909A7"/>
    <w:rsid w:val="003923FC"/>
    <w:rsid w:val="00395351"/>
    <w:rsid w:val="00395555"/>
    <w:rsid w:val="003974E4"/>
    <w:rsid w:val="003A0676"/>
    <w:rsid w:val="003A2DCC"/>
    <w:rsid w:val="003A4988"/>
    <w:rsid w:val="003A5C6D"/>
    <w:rsid w:val="003B0FCB"/>
    <w:rsid w:val="003C1C0C"/>
    <w:rsid w:val="003C2714"/>
    <w:rsid w:val="003C2905"/>
    <w:rsid w:val="003C4836"/>
    <w:rsid w:val="003D1062"/>
    <w:rsid w:val="003D1DEB"/>
    <w:rsid w:val="003D665C"/>
    <w:rsid w:val="003D7C83"/>
    <w:rsid w:val="003E0672"/>
    <w:rsid w:val="003E16E3"/>
    <w:rsid w:val="003E25F9"/>
    <w:rsid w:val="003E777C"/>
    <w:rsid w:val="003F0E3D"/>
    <w:rsid w:val="003F17E5"/>
    <w:rsid w:val="003F290E"/>
    <w:rsid w:val="003F2A5E"/>
    <w:rsid w:val="003F2C25"/>
    <w:rsid w:val="003F5571"/>
    <w:rsid w:val="003F74D0"/>
    <w:rsid w:val="00404B4F"/>
    <w:rsid w:val="00404FF2"/>
    <w:rsid w:val="00407BB1"/>
    <w:rsid w:val="00411098"/>
    <w:rsid w:val="00414508"/>
    <w:rsid w:val="004151AD"/>
    <w:rsid w:val="00415422"/>
    <w:rsid w:val="004176EF"/>
    <w:rsid w:val="00420B5C"/>
    <w:rsid w:val="0042331F"/>
    <w:rsid w:val="004235E6"/>
    <w:rsid w:val="00424213"/>
    <w:rsid w:val="00424673"/>
    <w:rsid w:val="00434723"/>
    <w:rsid w:val="00435DE7"/>
    <w:rsid w:val="00440167"/>
    <w:rsid w:val="0044336F"/>
    <w:rsid w:val="00446A44"/>
    <w:rsid w:val="00450320"/>
    <w:rsid w:val="00451E72"/>
    <w:rsid w:val="004565B2"/>
    <w:rsid w:val="004573E3"/>
    <w:rsid w:val="004606C0"/>
    <w:rsid w:val="00464937"/>
    <w:rsid w:val="00464E7A"/>
    <w:rsid w:val="0046595D"/>
    <w:rsid w:val="00467FA1"/>
    <w:rsid w:val="004720DD"/>
    <w:rsid w:val="00472996"/>
    <w:rsid w:val="0047365E"/>
    <w:rsid w:val="00474A0E"/>
    <w:rsid w:val="00475505"/>
    <w:rsid w:val="00475BEF"/>
    <w:rsid w:val="0048100E"/>
    <w:rsid w:val="00485776"/>
    <w:rsid w:val="00485A03"/>
    <w:rsid w:val="00486035"/>
    <w:rsid w:val="004A0C17"/>
    <w:rsid w:val="004A2E4B"/>
    <w:rsid w:val="004A31C0"/>
    <w:rsid w:val="004A6B3A"/>
    <w:rsid w:val="004B13B7"/>
    <w:rsid w:val="004B24EF"/>
    <w:rsid w:val="004B30DB"/>
    <w:rsid w:val="004B5500"/>
    <w:rsid w:val="004C3399"/>
    <w:rsid w:val="004C4B24"/>
    <w:rsid w:val="004C60A8"/>
    <w:rsid w:val="004D59D0"/>
    <w:rsid w:val="004E012E"/>
    <w:rsid w:val="004E4AE8"/>
    <w:rsid w:val="004E79BF"/>
    <w:rsid w:val="004F0BAB"/>
    <w:rsid w:val="004F2385"/>
    <w:rsid w:val="004F547C"/>
    <w:rsid w:val="004F7F68"/>
    <w:rsid w:val="00502A0B"/>
    <w:rsid w:val="0050797B"/>
    <w:rsid w:val="00510B7F"/>
    <w:rsid w:val="0051146B"/>
    <w:rsid w:val="00512419"/>
    <w:rsid w:val="00512A72"/>
    <w:rsid w:val="00514AE7"/>
    <w:rsid w:val="00514D8D"/>
    <w:rsid w:val="00515A29"/>
    <w:rsid w:val="00520419"/>
    <w:rsid w:val="0052486F"/>
    <w:rsid w:val="00526258"/>
    <w:rsid w:val="00527467"/>
    <w:rsid w:val="0052761E"/>
    <w:rsid w:val="005317A6"/>
    <w:rsid w:val="0053327E"/>
    <w:rsid w:val="00533D91"/>
    <w:rsid w:val="005355B9"/>
    <w:rsid w:val="00537849"/>
    <w:rsid w:val="00540088"/>
    <w:rsid w:val="005435F6"/>
    <w:rsid w:val="00543EB9"/>
    <w:rsid w:val="00544235"/>
    <w:rsid w:val="00546B39"/>
    <w:rsid w:val="00547038"/>
    <w:rsid w:val="005513FF"/>
    <w:rsid w:val="005546E5"/>
    <w:rsid w:val="00555D01"/>
    <w:rsid w:val="00563FA2"/>
    <w:rsid w:val="005649CB"/>
    <w:rsid w:val="00564FB6"/>
    <w:rsid w:val="005650D8"/>
    <w:rsid w:val="005713C3"/>
    <w:rsid w:val="005716C7"/>
    <w:rsid w:val="00574804"/>
    <w:rsid w:val="00583BAD"/>
    <w:rsid w:val="00584182"/>
    <w:rsid w:val="00584BF7"/>
    <w:rsid w:val="00586871"/>
    <w:rsid w:val="00586BC4"/>
    <w:rsid w:val="00590626"/>
    <w:rsid w:val="00590AA1"/>
    <w:rsid w:val="0059195A"/>
    <w:rsid w:val="005920FA"/>
    <w:rsid w:val="00596327"/>
    <w:rsid w:val="00597E7C"/>
    <w:rsid w:val="005A6B54"/>
    <w:rsid w:val="005B0067"/>
    <w:rsid w:val="005B48B4"/>
    <w:rsid w:val="005B7895"/>
    <w:rsid w:val="005B7C14"/>
    <w:rsid w:val="005C693C"/>
    <w:rsid w:val="005D1B1E"/>
    <w:rsid w:val="005D1B46"/>
    <w:rsid w:val="005D50DA"/>
    <w:rsid w:val="005D7905"/>
    <w:rsid w:val="005E1E82"/>
    <w:rsid w:val="005E41AB"/>
    <w:rsid w:val="005E420E"/>
    <w:rsid w:val="005E4AE0"/>
    <w:rsid w:val="005E68A0"/>
    <w:rsid w:val="005E7009"/>
    <w:rsid w:val="005E7739"/>
    <w:rsid w:val="005F00B9"/>
    <w:rsid w:val="005F18B3"/>
    <w:rsid w:val="005F5390"/>
    <w:rsid w:val="005F5A67"/>
    <w:rsid w:val="005F69E5"/>
    <w:rsid w:val="005F7CAB"/>
    <w:rsid w:val="00601A1E"/>
    <w:rsid w:val="006068A2"/>
    <w:rsid w:val="00610148"/>
    <w:rsid w:val="00611B61"/>
    <w:rsid w:val="0061440F"/>
    <w:rsid w:val="00617D94"/>
    <w:rsid w:val="0062044A"/>
    <w:rsid w:val="00621F83"/>
    <w:rsid w:val="00630E62"/>
    <w:rsid w:val="00632C2F"/>
    <w:rsid w:val="006343C5"/>
    <w:rsid w:val="00634E3F"/>
    <w:rsid w:val="006358A6"/>
    <w:rsid w:val="0063682E"/>
    <w:rsid w:val="00637F5F"/>
    <w:rsid w:val="00643DA3"/>
    <w:rsid w:val="00650991"/>
    <w:rsid w:val="006516B4"/>
    <w:rsid w:val="00652D67"/>
    <w:rsid w:val="006533CF"/>
    <w:rsid w:val="006534AE"/>
    <w:rsid w:val="00654AE4"/>
    <w:rsid w:val="0065582B"/>
    <w:rsid w:val="0066081F"/>
    <w:rsid w:val="00662241"/>
    <w:rsid w:val="00662E0A"/>
    <w:rsid w:val="00664016"/>
    <w:rsid w:val="00666704"/>
    <w:rsid w:val="006704C9"/>
    <w:rsid w:val="006754E2"/>
    <w:rsid w:val="006778E0"/>
    <w:rsid w:val="006827FC"/>
    <w:rsid w:val="00685E69"/>
    <w:rsid w:val="00687740"/>
    <w:rsid w:val="0069215B"/>
    <w:rsid w:val="006946D2"/>
    <w:rsid w:val="006971C5"/>
    <w:rsid w:val="0069753F"/>
    <w:rsid w:val="006A17AC"/>
    <w:rsid w:val="006A5DFA"/>
    <w:rsid w:val="006A7465"/>
    <w:rsid w:val="006B26E1"/>
    <w:rsid w:val="006B2A4E"/>
    <w:rsid w:val="006C02E6"/>
    <w:rsid w:val="006C0778"/>
    <w:rsid w:val="006C6744"/>
    <w:rsid w:val="006D1B9B"/>
    <w:rsid w:val="006D56F0"/>
    <w:rsid w:val="006E040F"/>
    <w:rsid w:val="006E09A8"/>
    <w:rsid w:val="006E1B71"/>
    <w:rsid w:val="006E3518"/>
    <w:rsid w:val="006E4F81"/>
    <w:rsid w:val="006F385D"/>
    <w:rsid w:val="006F39D9"/>
    <w:rsid w:val="00700BB0"/>
    <w:rsid w:val="00700E8E"/>
    <w:rsid w:val="00702620"/>
    <w:rsid w:val="0070384F"/>
    <w:rsid w:val="0070393C"/>
    <w:rsid w:val="00704CF8"/>
    <w:rsid w:val="00707D4A"/>
    <w:rsid w:val="007106DD"/>
    <w:rsid w:val="00712D35"/>
    <w:rsid w:val="0071400A"/>
    <w:rsid w:val="00715169"/>
    <w:rsid w:val="00716F95"/>
    <w:rsid w:val="00725F24"/>
    <w:rsid w:val="007274E1"/>
    <w:rsid w:val="00733176"/>
    <w:rsid w:val="007378C3"/>
    <w:rsid w:val="00740075"/>
    <w:rsid w:val="00745F51"/>
    <w:rsid w:val="007465A7"/>
    <w:rsid w:val="00751834"/>
    <w:rsid w:val="00751D8F"/>
    <w:rsid w:val="00753BAF"/>
    <w:rsid w:val="0075448A"/>
    <w:rsid w:val="00755393"/>
    <w:rsid w:val="0075635B"/>
    <w:rsid w:val="00756450"/>
    <w:rsid w:val="007578D7"/>
    <w:rsid w:val="00760D80"/>
    <w:rsid w:val="007642D0"/>
    <w:rsid w:val="00764454"/>
    <w:rsid w:val="00764BFC"/>
    <w:rsid w:val="00764C4C"/>
    <w:rsid w:val="00767A05"/>
    <w:rsid w:val="00771401"/>
    <w:rsid w:val="007732C2"/>
    <w:rsid w:val="00773F80"/>
    <w:rsid w:val="00774F1A"/>
    <w:rsid w:val="00776FB9"/>
    <w:rsid w:val="0078231B"/>
    <w:rsid w:val="00782BC2"/>
    <w:rsid w:val="007841D4"/>
    <w:rsid w:val="00785325"/>
    <w:rsid w:val="00785400"/>
    <w:rsid w:val="007874E6"/>
    <w:rsid w:val="00791B4F"/>
    <w:rsid w:val="00792674"/>
    <w:rsid w:val="007A2738"/>
    <w:rsid w:val="007A4562"/>
    <w:rsid w:val="007B18FF"/>
    <w:rsid w:val="007B2D3F"/>
    <w:rsid w:val="007B4240"/>
    <w:rsid w:val="007B6E5B"/>
    <w:rsid w:val="007B7A54"/>
    <w:rsid w:val="007C203D"/>
    <w:rsid w:val="007D7066"/>
    <w:rsid w:val="007D74D6"/>
    <w:rsid w:val="007D78F2"/>
    <w:rsid w:val="007E3AF6"/>
    <w:rsid w:val="007E3C1F"/>
    <w:rsid w:val="007F09FE"/>
    <w:rsid w:val="007F1777"/>
    <w:rsid w:val="007F5E19"/>
    <w:rsid w:val="00802B0D"/>
    <w:rsid w:val="0080316D"/>
    <w:rsid w:val="00803574"/>
    <w:rsid w:val="00803EF6"/>
    <w:rsid w:val="00810BBE"/>
    <w:rsid w:val="00811450"/>
    <w:rsid w:val="0081562F"/>
    <w:rsid w:val="00816407"/>
    <w:rsid w:val="008204D1"/>
    <w:rsid w:val="00820A00"/>
    <w:rsid w:val="00827B96"/>
    <w:rsid w:val="0083352B"/>
    <w:rsid w:val="0083388F"/>
    <w:rsid w:val="0084134F"/>
    <w:rsid w:val="0084173D"/>
    <w:rsid w:val="0084248D"/>
    <w:rsid w:val="00842D09"/>
    <w:rsid w:val="00843FC8"/>
    <w:rsid w:val="008453F9"/>
    <w:rsid w:val="008454A8"/>
    <w:rsid w:val="00846EEF"/>
    <w:rsid w:val="0086056E"/>
    <w:rsid w:val="00865CC6"/>
    <w:rsid w:val="0087301D"/>
    <w:rsid w:val="008732DD"/>
    <w:rsid w:val="0088198A"/>
    <w:rsid w:val="00882A92"/>
    <w:rsid w:val="0088311B"/>
    <w:rsid w:val="00885787"/>
    <w:rsid w:val="008866EF"/>
    <w:rsid w:val="008904B7"/>
    <w:rsid w:val="0089238A"/>
    <w:rsid w:val="00892B7A"/>
    <w:rsid w:val="00892E77"/>
    <w:rsid w:val="00894422"/>
    <w:rsid w:val="00895B7F"/>
    <w:rsid w:val="008978E8"/>
    <w:rsid w:val="008979D5"/>
    <w:rsid w:val="008A0290"/>
    <w:rsid w:val="008A0864"/>
    <w:rsid w:val="008A16BA"/>
    <w:rsid w:val="008B41DF"/>
    <w:rsid w:val="008C2F3A"/>
    <w:rsid w:val="008C5303"/>
    <w:rsid w:val="008C63E4"/>
    <w:rsid w:val="008C667A"/>
    <w:rsid w:val="008D070B"/>
    <w:rsid w:val="008D1F2E"/>
    <w:rsid w:val="008D206E"/>
    <w:rsid w:val="008D55A1"/>
    <w:rsid w:val="008D5662"/>
    <w:rsid w:val="008D6239"/>
    <w:rsid w:val="008D62F2"/>
    <w:rsid w:val="008E0980"/>
    <w:rsid w:val="008E717C"/>
    <w:rsid w:val="00900799"/>
    <w:rsid w:val="00903423"/>
    <w:rsid w:val="0090471A"/>
    <w:rsid w:val="00906C0E"/>
    <w:rsid w:val="00912350"/>
    <w:rsid w:val="00915739"/>
    <w:rsid w:val="009224CA"/>
    <w:rsid w:val="00922D1B"/>
    <w:rsid w:val="009236A5"/>
    <w:rsid w:val="00924636"/>
    <w:rsid w:val="0093127E"/>
    <w:rsid w:val="0094033E"/>
    <w:rsid w:val="00944C2E"/>
    <w:rsid w:val="00947110"/>
    <w:rsid w:val="009471E9"/>
    <w:rsid w:val="00952C80"/>
    <w:rsid w:val="00952D46"/>
    <w:rsid w:val="00953A87"/>
    <w:rsid w:val="00955739"/>
    <w:rsid w:val="00955907"/>
    <w:rsid w:val="009563D2"/>
    <w:rsid w:val="00956BC4"/>
    <w:rsid w:val="00957665"/>
    <w:rsid w:val="00960B3C"/>
    <w:rsid w:val="009611D7"/>
    <w:rsid w:val="009639B7"/>
    <w:rsid w:val="00966FF8"/>
    <w:rsid w:val="00967A74"/>
    <w:rsid w:val="00967D74"/>
    <w:rsid w:val="009716D1"/>
    <w:rsid w:val="00973C7C"/>
    <w:rsid w:val="0098012B"/>
    <w:rsid w:val="0098379E"/>
    <w:rsid w:val="009855B2"/>
    <w:rsid w:val="00987496"/>
    <w:rsid w:val="00987591"/>
    <w:rsid w:val="00990617"/>
    <w:rsid w:val="00991621"/>
    <w:rsid w:val="009945E7"/>
    <w:rsid w:val="00995A20"/>
    <w:rsid w:val="00995AEB"/>
    <w:rsid w:val="00995DE1"/>
    <w:rsid w:val="00997B2F"/>
    <w:rsid w:val="009A1592"/>
    <w:rsid w:val="009A2A03"/>
    <w:rsid w:val="009A72E7"/>
    <w:rsid w:val="009B1A9D"/>
    <w:rsid w:val="009B2EDE"/>
    <w:rsid w:val="009B34D1"/>
    <w:rsid w:val="009B35DD"/>
    <w:rsid w:val="009B575F"/>
    <w:rsid w:val="009B66DB"/>
    <w:rsid w:val="009C08FD"/>
    <w:rsid w:val="009C1A6B"/>
    <w:rsid w:val="009C219D"/>
    <w:rsid w:val="009C49CD"/>
    <w:rsid w:val="009D12F6"/>
    <w:rsid w:val="009D2D63"/>
    <w:rsid w:val="009E11CA"/>
    <w:rsid w:val="009E1738"/>
    <w:rsid w:val="009E6C40"/>
    <w:rsid w:val="009F1613"/>
    <w:rsid w:val="009F1D53"/>
    <w:rsid w:val="00A04273"/>
    <w:rsid w:val="00A04F95"/>
    <w:rsid w:val="00A05EEA"/>
    <w:rsid w:val="00A060E4"/>
    <w:rsid w:val="00A114F4"/>
    <w:rsid w:val="00A1191B"/>
    <w:rsid w:val="00A11F35"/>
    <w:rsid w:val="00A146D1"/>
    <w:rsid w:val="00A2138B"/>
    <w:rsid w:val="00A23170"/>
    <w:rsid w:val="00A23191"/>
    <w:rsid w:val="00A24334"/>
    <w:rsid w:val="00A2759C"/>
    <w:rsid w:val="00A34DA2"/>
    <w:rsid w:val="00A35E6B"/>
    <w:rsid w:val="00A371FF"/>
    <w:rsid w:val="00A400A0"/>
    <w:rsid w:val="00A43CA8"/>
    <w:rsid w:val="00A5482F"/>
    <w:rsid w:val="00A55A92"/>
    <w:rsid w:val="00A62416"/>
    <w:rsid w:val="00A635DA"/>
    <w:rsid w:val="00A67643"/>
    <w:rsid w:val="00A67E68"/>
    <w:rsid w:val="00A70F49"/>
    <w:rsid w:val="00A7161F"/>
    <w:rsid w:val="00A744CA"/>
    <w:rsid w:val="00A74E8A"/>
    <w:rsid w:val="00A75B60"/>
    <w:rsid w:val="00A77345"/>
    <w:rsid w:val="00A80F9E"/>
    <w:rsid w:val="00A817D8"/>
    <w:rsid w:val="00A8320E"/>
    <w:rsid w:val="00A848A7"/>
    <w:rsid w:val="00A85F5A"/>
    <w:rsid w:val="00A86BCA"/>
    <w:rsid w:val="00A9194A"/>
    <w:rsid w:val="00A92EA3"/>
    <w:rsid w:val="00A93333"/>
    <w:rsid w:val="00A938F0"/>
    <w:rsid w:val="00A97789"/>
    <w:rsid w:val="00AA248E"/>
    <w:rsid w:val="00AA2C6C"/>
    <w:rsid w:val="00AA371D"/>
    <w:rsid w:val="00AA5F9F"/>
    <w:rsid w:val="00AA7152"/>
    <w:rsid w:val="00AB11FD"/>
    <w:rsid w:val="00AB6B98"/>
    <w:rsid w:val="00AB74BC"/>
    <w:rsid w:val="00AC087B"/>
    <w:rsid w:val="00AC1401"/>
    <w:rsid w:val="00AC1AFF"/>
    <w:rsid w:val="00AC551D"/>
    <w:rsid w:val="00AC570B"/>
    <w:rsid w:val="00AC6458"/>
    <w:rsid w:val="00AD08B3"/>
    <w:rsid w:val="00AD5877"/>
    <w:rsid w:val="00AE06F4"/>
    <w:rsid w:val="00AE0F0E"/>
    <w:rsid w:val="00AE2D6C"/>
    <w:rsid w:val="00AE3BB9"/>
    <w:rsid w:val="00AE4363"/>
    <w:rsid w:val="00AE4F28"/>
    <w:rsid w:val="00AF042C"/>
    <w:rsid w:val="00B02B39"/>
    <w:rsid w:val="00B030D8"/>
    <w:rsid w:val="00B04FCB"/>
    <w:rsid w:val="00B13D6B"/>
    <w:rsid w:val="00B17277"/>
    <w:rsid w:val="00B174AA"/>
    <w:rsid w:val="00B17A62"/>
    <w:rsid w:val="00B20EEE"/>
    <w:rsid w:val="00B32942"/>
    <w:rsid w:val="00B34064"/>
    <w:rsid w:val="00B349AF"/>
    <w:rsid w:val="00B34A7E"/>
    <w:rsid w:val="00B354E3"/>
    <w:rsid w:val="00B402C2"/>
    <w:rsid w:val="00B41AEF"/>
    <w:rsid w:val="00B42F13"/>
    <w:rsid w:val="00B448A7"/>
    <w:rsid w:val="00B45C92"/>
    <w:rsid w:val="00B507BB"/>
    <w:rsid w:val="00B5465A"/>
    <w:rsid w:val="00B549BF"/>
    <w:rsid w:val="00B6117D"/>
    <w:rsid w:val="00B62C9B"/>
    <w:rsid w:val="00B64980"/>
    <w:rsid w:val="00B64E35"/>
    <w:rsid w:val="00B667EF"/>
    <w:rsid w:val="00B66A9B"/>
    <w:rsid w:val="00B72E28"/>
    <w:rsid w:val="00B7549C"/>
    <w:rsid w:val="00B75FA3"/>
    <w:rsid w:val="00B8245F"/>
    <w:rsid w:val="00B827EA"/>
    <w:rsid w:val="00B84109"/>
    <w:rsid w:val="00B8467F"/>
    <w:rsid w:val="00B87FDB"/>
    <w:rsid w:val="00B91F45"/>
    <w:rsid w:val="00B92C2D"/>
    <w:rsid w:val="00B94CAA"/>
    <w:rsid w:val="00B97787"/>
    <w:rsid w:val="00B97C1B"/>
    <w:rsid w:val="00B97FF6"/>
    <w:rsid w:val="00BA386E"/>
    <w:rsid w:val="00BA4603"/>
    <w:rsid w:val="00BA77F6"/>
    <w:rsid w:val="00BB08E4"/>
    <w:rsid w:val="00BB5CBA"/>
    <w:rsid w:val="00BB7C8E"/>
    <w:rsid w:val="00BC5511"/>
    <w:rsid w:val="00BD0A73"/>
    <w:rsid w:val="00BD1CD5"/>
    <w:rsid w:val="00BD2807"/>
    <w:rsid w:val="00BD7342"/>
    <w:rsid w:val="00BE1015"/>
    <w:rsid w:val="00BE14B0"/>
    <w:rsid w:val="00BF2EF8"/>
    <w:rsid w:val="00BF32AF"/>
    <w:rsid w:val="00BF330E"/>
    <w:rsid w:val="00C007F1"/>
    <w:rsid w:val="00C05F9F"/>
    <w:rsid w:val="00C1176C"/>
    <w:rsid w:val="00C11B5C"/>
    <w:rsid w:val="00C148C2"/>
    <w:rsid w:val="00C219BA"/>
    <w:rsid w:val="00C23351"/>
    <w:rsid w:val="00C234B2"/>
    <w:rsid w:val="00C322DE"/>
    <w:rsid w:val="00C34A53"/>
    <w:rsid w:val="00C36F75"/>
    <w:rsid w:val="00C40698"/>
    <w:rsid w:val="00C455DB"/>
    <w:rsid w:val="00C474B8"/>
    <w:rsid w:val="00C50909"/>
    <w:rsid w:val="00C50B81"/>
    <w:rsid w:val="00C52124"/>
    <w:rsid w:val="00C53C27"/>
    <w:rsid w:val="00C53EB5"/>
    <w:rsid w:val="00C561B2"/>
    <w:rsid w:val="00C56C05"/>
    <w:rsid w:val="00C64346"/>
    <w:rsid w:val="00C6528E"/>
    <w:rsid w:val="00C66CE7"/>
    <w:rsid w:val="00C66DE1"/>
    <w:rsid w:val="00C7022E"/>
    <w:rsid w:val="00C71108"/>
    <w:rsid w:val="00C71D14"/>
    <w:rsid w:val="00C81116"/>
    <w:rsid w:val="00C83614"/>
    <w:rsid w:val="00C83BB8"/>
    <w:rsid w:val="00C871FE"/>
    <w:rsid w:val="00C87251"/>
    <w:rsid w:val="00C87BA8"/>
    <w:rsid w:val="00C90F6E"/>
    <w:rsid w:val="00C91BE4"/>
    <w:rsid w:val="00C9324E"/>
    <w:rsid w:val="00C94F2E"/>
    <w:rsid w:val="00C974EC"/>
    <w:rsid w:val="00CA03F6"/>
    <w:rsid w:val="00CA1B0C"/>
    <w:rsid w:val="00CA2418"/>
    <w:rsid w:val="00CA52E5"/>
    <w:rsid w:val="00CA780D"/>
    <w:rsid w:val="00CB2BFA"/>
    <w:rsid w:val="00CB37F0"/>
    <w:rsid w:val="00CC2EB0"/>
    <w:rsid w:val="00CC409C"/>
    <w:rsid w:val="00CD374D"/>
    <w:rsid w:val="00CD3B13"/>
    <w:rsid w:val="00CD66EB"/>
    <w:rsid w:val="00CD6904"/>
    <w:rsid w:val="00CD6A7F"/>
    <w:rsid w:val="00CE0528"/>
    <w:rsid w:val="00CE2476"/>
    <w:rsid w:val="00CE249A"/>
    <w:rsid w:val="00CE2BBA"/>
    <w:rsid w:val="00CE3229"/>
    <w:rsid w:val="00CF4BC7"/>
    <w:rsid w:val="00CF4D5A"/>
    <w:rsid w:val="00CF61A4"/>
    <w:rsid w:val="00D01474"/>
    <w:rsid w:val="00D10F55"/>
    <w:rsid w:val="00D1425B"/>
    <w:rsid w:val="00D1470C"/>
    <w:rsid w:val="00D2093B"/>
    <w:rsid w:val="00D20C97"/>
    <w:rsid w:val="00D21D0F"/>
    <w:rsid w:val="00D2245E"/>
    <w:rsid w:val="00D30314"/>
    <w:rsid w:val="00D315E0"/>
    <w:rsid w:val="00D31E02"/>
    <w:rsid w:val="00D31EBC"/>
    <w:rsid w:val="00D323E0"/>
    <w:rsid w:val="00D329DA"/>
    <w:rsid w:val="00D34EFF"/>
    <w:rsid w:val="00D36A70"/>
    <w:rsid w:val="00D42404"/>
    <w:rsid w:val="00D4390E"/>
    <w:rsid w:val="00D46129"/>
    <w:rsid w:val="00D477AC"/>
    <w:rsid w:val="00D50595"/>
    <w:rsid w:val="00D51717"/>
    <w:rsid w:val="00D55A8C"/>
    <w:rsid w:val="00D55F75"/>
    <w:rsid w:val="00D56273"/>
    <w:rsid w:val="00D60654"/>
    <w:rsid w:val="00D60A3D"/>
    <w:rsid w:val="00D617FC"/>
    <w:rsid w:val="00D62002"/>
    <w:rsid w:val="00D62167"/>
    <w:rsid w:val="00D6288E"/>
    <w:rsid w:val="00D663A9"/>
    <w:rsid w:val="00D665CE"/>
    <w:rsid w:val="00D712AA"/>
    <w:rsid w:val="00D71E11"/>
    <w:rsid w:val="00D7334F"/>
    <w:rsid w:val="00D75400"/>
    <w:rsid w:val="00D75488"/>
    <w:rsid w:val="00D80882"/>
    <w:rsid w:val="00D84AE4"/>
    <w:rsid w:val="00D8553A"/>
    <w:rsid w:val="00D85554"/>
    <w:rsid w:val="00D864E8"/>
    <w:rsid w:val="00D87D94"/>
    <w:rsid w:val="00D92CC4"/>
    <w:rsid w:val="00D96D8F"/>
    <w:rsid w:val="00D974DD"/>
    <w:rsid w:val="00DA04F0"/>
    <w:rsid w:val="00DA16F3"/>
    <w:rsid w:val="00DA4B15"/>
    <w:rsid w:val="00DB2979"/>
    <w:rsid w:val="00DB35A7"/>
    <w:rsid w:val="00DB57FA"/>
    <w:rsid w:val="00DB5944"/>
    <w:rsid w:val="00DC2399"/>
    <w:rsid w:val="00DC409C"/>
    <w:rsid w:val="00DC4ACE"/>
    <w:rsid w:val="00DC6E7A"/>
    <w:rsid w:val="00DD1304"/>
    <w:rsid w:val="00DD14EC"/>
    <w:rsid w:val="00DD3212"/>
    <w:rsid w:val="00DD6E1B"/>
    <w:rsid w:val="00DE1097"/>
    <w:rsid w:val="00DE42AC"/>
    <w:rsid w:val="00DE53DF"/>
    <w:rsid w:val="00DE76E3"/>
    <w:rsid w:val="00DF0475"/>
    <w:rsid w:val="00DF0C8A"/>
    <w:rsid w:val="00DF5CAD"/>
    <w:rsid w:val="00E02EF8"/>
    <w:rsid w:val="00E048EA"/>
    <w:rsid w:val="00E11D5F"/>
    <w:rsid w:val="00E12F5D"/>
    <w:rsid w:val="00E141A2"/>
    <w:rsid w:val="00E162F2"/>
    <w:rsid w:val="00E20263"/>
    <w:rsid w:val="00E213CA"/>
    <w:rsid w:val="00E27106"/>
    <w:rsid w:val="00E27765"/>
    <w:rsid w:val="00E338F8"/>
    <w:rsid w:val="00E350E3"/>
    <w:rsid w:val="00E35507"/>
    <w:rsid w:val="00E35F6B"/>
    <w:rsid w:val="00E4301A"/>
    <w:rsid w:val="00E44F16"/>
    <w:rsid w:val="00E519D8"/>
    <w:rsid w:val="00E51D5A"/>
    <w:rsid w:val="00E54150"/>
    <w:rsid w:val="00E55055"/>
    <w:rsid w:val="00E57C01"/>
    <w:rsid w:val="00E63C09"/>
    <w:rsid w:val="00E66E46"/>
    <w:rsid w:val="00E672E0"/>
    <w:rsid w:val="00E701BC"/>
    <w:rsid w:val="00E704C8"/>
    <w:rsid w:val="00E721D8"/>
    <w:rsid w:val="00E7286B"/>
    <w:rsid w:val="00E73A92"/>
    <w:rsid w:val="00E73FB1"/>
    <w:rsid w:val="00E773A2"/>
    <w:rsid w:val="00E817B1"/>
    <w:rsid w:val="00E81D07"/>
    <w:rsid w:val="00E84CBA"/>
    <w:rsid w:val="00E857E8"/>
    <w:rsid w:val="00E90E65"/>
    <w:rsid w:val="00E9134D"/>
    <w:rsid w:val="00E93320"/>
    <w:rsid w:val="00E9378F"/>
    <w:rsid w:val="00E94E0C"/>
    <w:rsid w:val="00E9500F"/>
    <w:rsid w:val="00E95ED3"/>
    <w:rsid w:val="00EA5196"/>
    <w:rsid w:val="00EA59EF"/>
    <w:rsid w:val="00EB5C02"/>
    <w:rsid w:val="00EB63CC"/>
    <w:rsid w:val="00EB6CE3"/>
    <w:rsid w:val="00EC17B7"/>
    <w:rsid w:val="00ED2050"/>
    <w:rsid w:val="00ED2DEB"/>
    <w:rsid w:val="00ED403F"/>
    <w:rsid w:val="00ED5432"/>
    <w:rsid w:val="00ED65F6"/>
    <w:rsid w:val="00ED6862"/>
    <w:rsid w:val="00EE0667"/>
    <w:rsid w:val="00EE2DDC"/>
    <w:rsid w:val="00EE6CB6"/>
    <w:rsid w:val="00EF4190"/>
    <w:rsid w:val="00EF43A4"/>
    <w:rsid w:val="00EF68E1"/>
    <w:rsid w:val="00F00B0A"/>
    <w:rsid w:val="00F01392"/>
    <w:rsid w:val="00F015F0"/>
    <w:rsid w:val="00F02A31"/>
    <w:rsid w:val="00F05DD6"/>
    <w:rsid w:val="00F06446"/>
    <w:rsid w:val="00F07777"/>
    <w:rsid w:val="00F07CF2"/>
    <w:rsid w:val="00F11B19"/>
    <w:rsid w:val="00F1300B"/>
    <w:rsid w:val="00F17C98"/>
    <w:rsid w:val="00F20849"/>
    <w:rsid w:val="00F25745"/>
    <w:rsid w:val="00F266D2"/>
    <w:rsid w:val="00F26C5C"/>
    <w:rsid w:val="00F31638"/>
    <w:rsid w:val="00F31CCE"/>
    <w:rsid w:val="00F34905"/>
    <w:rsid w:val="00F35C0F"/>
    <w:rsid w:val="00F35DFB"/>
    <w:rsid w:val="00F41361"/>
    <w:rsid w:val="00F429C5"/>
    <w:rsid w:val="00F43AB8"/>
    <w:rsid w:val="00F47C40"/>
    <w:rsid w:val="00F47ED0"/>
    <w:rsid w:val="00F5464B"/>
    <w:rsid w:val="00F565FF"/>
    <w:rsid w:val="00F5691D"/>
    <w:rsid w:val="00F57E53"/>
    <w:rsid w:val="00F624A4"/>
    <w:rsid w:val="00F62B9E"/>
    <w:rsid w:val="00F63087"/>
    <w:rsid w:val="00F66E58"/>
    <w:rsid w:val="00F67A6F"/>
    <w:rsid w:val="00F7203F"/>
    <w:rsid w:val="00F74AB7"/>
    <w:rsid w:val="00F74F96"/>
    <w:rsid w:val="00F82AAC"/>
    <w:rsid w:val="00F83A04"/>
    <w:rsid w:val="00F866E1"/>
    <w:rsid w:val="00F876BA"/>
    <w:rsid w:val="00F9107F"/>
    <w:rsid w:val="00F94F5F"/>
    <w:rsid w:val="00F95439"/>
    <w:rsid w:val="00FA0322"/>
    <w:rsid w:val="00FA149D"/>
    <w:rsid w:val="00FA2395"/>
    <w:rsid w:val="00FA392F"/>
    <w:rsid w:val="00FA630A"/>
    <w:rsid w:val="00FB125D"/>
    <w:rsid w:val="00FB3AB0"/>
    <w:rsid w:val="00FC343E"/>
    <w:rsid w:val="00FD132B"/>
    <w:rsid w:val="00FD2B53"/>
    <w:rsid w:val="00FD45B1"/>
    <w:rsid w:val="00FD4F5D"/>
    <w:rsid w:val="00FD76F4"/>
    <w:rsid w:val="00FE0061"/>
    <w:rsid w:val="00FE2A0E"/>
    <w:rsid w:val="00FE2F38"/>
    <w:rsid w:val="00FE52E6"/>
    <w:rsid w:val="00FE624A"/>
    <w:rsid w:val="00FE6C06"/>
    <w:rsid w:val="00FF053D"/>
    <w:rsid w:val="00FF13D8"/>
    <w:rsid w:val="00FF7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4DB3"/>
    <w:pPr>
      <w:spacing w:after="80"/>
      <w:ind w:left="567"/>
      <w:jc w:val="both"/>
    </w:pPr>
    <w:rPr>
      <w:rFonts w:ascii="Arial" w:eastAsia="Calibri" w:hAnsi="Arial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7969"/>
    <w:pPr>
      <w:keepNext/>
      <w:keepLines/>
      <w:spacing w:before="24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5A8C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qFormat/>
    <w:rsid w:val="00E350E3"/>
    <w:pPr>
      <w:keepNext/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8749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7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496"/>
    <w:rPr>
      <w:rFonts w:ascii="Tahoma" w:eastAsia="Calibri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E350E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styleId="Hipercze">
    <w:name w:val="Hyperlink"/>
    <w:basedOn w:val="Domylnaczcionkaakapitu"/>
    <w:uiPriority w:val="99"/>
    <w:rsid w:val="00E350E3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350E3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50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uiPriority w:val="99"/>
    <w:rsid w:val="00E350E3"/>
    <w:pPr>
      <w:widowControl w:val="0"/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E350E3"/>
    <w:pPr>
      <w:tabs>
        <w:tab w:val="center" w:pos="4536"/>
        <w:tab w:val="right" w:pos="9072"/>
      </w:tabs>
      <w:suppressAutoHyphens/>
      <w:spacing w:after="0" w:line="360" w:lineRule="auto"/>
    </w:pPr>
    <w:rPr>
      <w:rFonts w:eastAsia="Times New Roman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350E3"/>
    <w:rPr>
      <w:rFonts w:ascii="Arial" w:eastAsia="Times New Roman" w:hAnsi="Arial" w:cs="Times New Roman"/>
      <w:szCs w:val="20"/>
      <w:lang w:eastAsia="ar-SA"/>
    </w:rPr>
  </w:style>
  <w:style w:type="paragraph" w:styleId="Spistreci1">
    <w:name w:val="toc 1"/>
    <w:basedOn w:val="Normalny"/>
    <w:next w:val="Normalny"/>
    <w:uiPriority w:val="39"/>
    <w:rsid w:val="003D7C83"/>
    <w:pPr>
      <w:tabs>
        <w:tab w:val="left" w:pos="540"/>
        <w:tab w:val="right" w:leader="dot" w:pos="9039"/>
      </w:tabs>
      <w:suppressAutoHyphens/>
      <w:spacing w:before="120" w:after="0" w:line="240" w:lineRule="auto"/>
      <w:jc w:val="left"/>
    </w:pPr>
    <w:rPr>
      <w:rFonts w:eastAsia="Times New Roman"/>
      <w:b/>
      <w:szCs w:val="28"/>
      <w:lang w:eastAsia="ar-SA"/>
    </w:rPr>
  </w:style>
  <w:style w:type="paragraph" w:styleId="Spistreci2">
    <w:name w:val="toc 2"/>
    <w:basedOn w:val="Normalny"/>
    <w:next w:val="Normalny"/>
    <w:uiPriority w:val="39"/>
    <w:rsid w:val="0090471A"/>
    <w:pPr>
      <w:tabs>
        <w:tab w:val="left" w:pos="1260"/>
        <w:tab w:val="right" w:leader="dot" w:pos="9039"/>
      </w:tabs>
      <w:suppressAutoHyphens/>
      <w:spacing w:after="0" w:line="240" w:lineRule="auto"/>
      <w:ind w:left="1509" w:hanging="658"/>
    </w:pPr>
    <w:rPr>
      <w:rFonts w:eastAsia="Times New Roman"/>
      <w:sz w:val="20"/>
      <w:szCs w:val="28"/>
      <w:lang w:val="de-DE" w:eastAsia="ar-SA"/>
    </w:rPr>
  </w:style>
  <w:style w:type="paragraph" w:customStyle="1" w:styleId="Zwykytekst2">
    <w:name w:val="Zwykły tekst2"/>
    <w:basedOn w:val="Normalny"/>
    <w:rsid w:val="00E350E3"/>
    <w:pPr>
      <w:widowControl w:val="0"/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StylNagwek1Arial">
    <w:name w:val="Styl Nagłówek 1 + Arial"/>
    <w:basedOn w:val="Nagwek1"/>
    <w:rsid w:val="00E350E3"/>
    <w:pPr>
      <w:keepLines w:val="0"/>
      <w:suppressAutoHyphens/>
      <w:spacing w:before="0" w:after="180" w:line="240" w:lineRule="auto"/>
    </w:pPr>
    <w:rPr>
      <w:rFonts w:eastAsia="Times New Roman" w:cs="Times New Roman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7796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55A8C"/>
    <w:rPr>
      <w:rFonts w:ascii="Arial" w:eastAsiaTheme="majorEastAsia" w:hAnsi="Arial" w:cstheme="majorBidi"/>
      <w:b/>
      <w:bCs/>
      <w:szCs w:val="26"/>
    </w:rPr>
  </w:style>
  <w:style w:type="paragraph" w:styleId="Stopka">
    <w:name w:val="footer"/>
    <w:basedOn w:val="Normalny"/>
    <w:link w:val="StopkaZnak"/>
    <w:uiPriority w:val="99"/>
    <w:unhideWhenUsed/>
    <w:rsid w:val="00785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400"/>
    <w:rPr>
      <w:rFonts w:ascii="Arial" w:eastAsia="Calibri" w:hAnsi="Arial" w:cs="Times New Roman"/>
    </w:rPr>
  </w:style>
  <w:style w:type="paragraph" w:styleId="Akapitzlist">
    <w:name w:val="List Paragraph"/>
    <w:basedOn w:val="Normalny"/>
    <w:uiPriority w:val="34"/>
    <w:qFormat/>
    <w:rsid w:val="00A5482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D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D64"/>
    <w:rPr>
      <w:rFonts w:ascii="Arial" w:eastAsia="Calibri" w:hAnsi="Arial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D6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FD45B1"/>
    <w:rPr>
      <w:color w:val="808080"/>
    </w:rPr>
  </w:style>
  <w:style w:type="character" w:customStyle="1" w:styleId="apple-converted-space">
    <w:name w:val="apple-converted-space"/>
    <w:basedOn w:val="Domylnaczcionkaakapitu"/>
    <w:rsid w:val="003F74D0"/>
  </w:style>
  <w:style w:type="paragraph" w:styleId="Plandokumentu">
    <w:name w:val="Document Map"/>
    <w:basedOn w:val="Normalny"/>
    <w:link w:val="PlandokumentuZnak"/>
    <w:rsid w:val="00085315"/>
    <w:pPr>
      <w:widowControl w:val="0"/>
      <w:shd w:val="clear" w:color="000000" w:fill="00007F"/>
      <w:spacing w:after="0" w:line="360" w:lineRule="auto"/>
    </w:pPr>
    <w:rPr>
      <w:rFonts w:ascii="Tahoma" w:eastAsia="Times New Roman" w:hAnsi="Tahoma" w:cs="Tahoma"/>
      <w:color w:val="000000"/>
      <w:sz w:val="20"/>
      <w:szCs w:val="20"/>
      <w:lang w:eastAsia="pl-PL"/>
    </w:rPr>
  </w:style>
  <w:style w:type="character" w:customStyle="1" w:styleId="PlandokumentuZnak">
    <w:name w:val="Plan dokumentu Znak"/>
    <w:basedOn w:val="Domylnaczcionkaakapitu"/>
    <w:link w:val="Plandokumentu"/>
    <w:rsid w:val="00085315"/>
    <w:rPr>
      <w:rFonts w:ascii="Tahoma" w:eastAsia="Times New Roman" w:hAnsi="Tahoma" w:cs="Tahoma"/>
      <w:color w:val="000000"/>
      <w:sz w:val="20"/>
      <w:szCs w:val="20"/>
      <w:shd w:val="clear" w:color="000000" w:fill="00007F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35AD4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35AD4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4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54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547C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54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547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0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002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20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866E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866EF"/>
    <w:rPr>
      <w:b/>
      <w:bCs/>
    </w:rPr>
  </w:style>
  <w:style w:type="paragraph" w:styleId="Tekstpodstawowy">
    <w:name w:val="Body Text"/>
    <w:basedOn w:val="Normalny"/>
    <w:link w:val="TekstpodstawowyZnak"/>
    <w:rsid w:val="0059195A"/>
    <w:pPr>
      <w:spacing w:after="12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9195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919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9195A"/>
    <w:rPr>
      <w:rFonts w:ascii="Arial" w:eastAsia="Calibri" w:hAnsi="Arial" w:cs="Times New Roman"/>
      <w:sz w:val="16"/>
      <w:szCs w:val="16"/>
    </w:rPr>
  </w:style>
  <w:style w:type="paragraph" w:customStyle="1" w:styleId="Pa1">
    <w:name w:val="Pa1"/>
    <w:basedOn w:val="Normalny"/>
    <w:next w:val="Normalny"/>
    <w:uiPriority w:val="99"/>
    <w:rsid w:val="004573E3"/>
    <w:pPr>
      <w:autoSpaceDE w:val="0"/>
      <w:autoSpaceDN w:val="0"/>
      <w:adjustRightInd w:val="0"/>
      <w:spacing w:after="0" w:line="241" w:lineRule="atLeast"/>
      <w:ind w:left="0"/>
      <w:jc w:val="left"/>
    </w:pPr>
    <w:rPr>
      <w:rFonts w:ascii="Helvetica" w:eastAsiaTheme="minorHAnsi" w:hAnsi="Helvetica" w:cstheme="minorBidi"/>
      <w:sz w:val="24"/>
      <w:szCs w:val="24"/>
    </w:rPr>
  </w:style>
  <w:style w:type="character" w:customStyle="1" w:styleId="A6">
    <w:name w:val="A6"/>
    <w:uiPriority w:val="99"/>
    <w:rsid w:val="004573E3"/>
    <w:rPr>
      <w:rFonts w:cs="Helvetica"/>
      <w:color w:val="000000"/>
      <w:sz w:val="18"/>
      <w:szCs w:val="18"/>
    </w:rPr>
  </w:style>
  <w:style w:type="paragraph" w:customStyle="1" w:styleId="Default">
    <w:name w:val="Default"/>
    <w:rsid w:val="002D2643"/>
    <w:pPr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D31EBC"/>
    <w:pPr>
      <w:spacing w:line="241" w:lineRule="atLeast"/>
    </w:pPr>
    <w:rPr>
      <w:rFonts w:ascii="HelveticaNeueLT Pro 57 Cn" w:hAnsi="HelveticaNeueLT Pro 57 Cn" w:cstheme="minorBidi"/>
      <w:color w:val="auto"/>
    </w:rPr>
  </w:style>
  <w:style w:type="character" w:customStyle="1" w:styleId="A5">
    <w:name w:val="A5"/>
    <w:uiPriority w:val="99"/>
    <w:rsid w:val="00D31EBC"/>
    <w:rPr>
      <w:rFonts w:cs="HelveticaNeueLT Pro 57 Cn"/>
      <w:color w:val="000000"/>
      <w:sz w:val="20"/>
      <w:szCs w:val="20"/>
    </w:rPr>
  </w:style>
  <w:style w:type="character" w:customStyle="1" w:styleId="A4">
    <w:name w:val="A4"/>
    <w:uiPriority w:val="99"/>
    <w:rsid w:val="00A70F49"/>
    <w:rPr>
      <w:rFonts w:cs="HelveticaNeueLT Pro 57 Cn"/>
      <w:color w:val="000000"/>
      <w:sz w:val="20"/>
      <w:szCs w:val="20"/>
    </w:rPr>
  </w:style>
  <w:style w:type="character" w:customStyle="1" w:styleId="A7">
    <w:name w:val="A7"/>
    <w:uiPriority w:val="99"/>
    <w:rsid w:val="00A70F49"/>
    <w:rPr>
      <w:rFonts w:cs="HelveticaNeueLT Pro 57 Cn"/>
      <w:color w:val="000000"/>
      <w:sz w:val="11"/>
      <w:szCs w:val="11"/>
    </w:rPr>
  </w:style>
  <w:style w:type="character" w:customStyle="1" w:styleId="A8">
    <w:name w:val="A8"/>
    <w:uiPriority w:val="99"/>
    <w:rsid w:val="006C0778"/>
    <w:rPr>
      <w:rFonts w:cs="Helvetica"/>
      <w:b/>
      <w:bCs/>
      <w:color w:val="000000"/>
      <w:sz w:val="10"/>
      <w:szCs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0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8D54D-7AB8-4534-97F8-3BB8098C8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7</Pages>
  <Words>2063</Words>
  <Characters>12380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proherm</dc:creator>
  <cp:lastModifiedBy>Łukasz Ratyński</cp:lastModifiedBy>
  <cp:revision>31</cp:revision>
  <cp:lastPrinted>2018-01-08T21:28:00Z</cp:lastPrinted>
  <dcterms:created xsi:type="dcterms:W3CDTF">2017-12-01T23:26:00Z</dcterms:created>
  <dcterms:modified xsi:type="dcterms:W3CDTF">2021-12-30T10:47:00Z</dcterms:modified>
</cp:coreProperties>
</file>